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BF" w:rsidRPr="00D46305" w:rsidRDefault="00D46305" w:rsidP="00767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D46305">
        <w:rPr>
          <w:rFonts w:ascii="Arial" w:hAnsi="Arial" w:cs="Arial"/>
          <w:b/>
          <w:bCs/>
          <w:sz w:val="52"/>
          <w:szCs w:val="52"/>
        </w:rPr>
        <w:t xml:space="preserve">Orientation et </w:t>
      </w:r>
      <w:r w:rsidR="00767185" w:rsidRPr="00D46305">
        <w:rPr>
          <w:rFonts w:ascii="Arial" w:hAnsi="Arial" w:cs="Arial"/>
          <w:b/>
          <w:bCs/>
          <w:sz w:val="52"/>
          <w:szCs w:val="52"/>
        </w:rPr>
        <w:t xml:space="preserve">programmes </w:t>
      </w:r>
      <w:r w:rsidR="008556BF" w:rsidRPr="00D46305">
        <w:rPr>
          <w:rFonts w:ascii="Arial" w:hAnsi="Arial" w:cs="Arial"/>
          <w:b/>
          <w:bCs/>
          <w:sz w:val="52"/>
          <w:szCs w:val="52"/>
        </w:rPr>
        <w:t>Cycle 2</w:t>
      </w:r>
    </w:p>
    <w:p w:rsidR="00D46305" w:rsidRDefault="00D46305" w:rsidP="008556BF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sz w:val="60"/>
          <w:szCs w:val="60"/>
        </w:rPr>
      </w:pPr>
      <w:bookmarkStart w:id="0" w:name="_GoBack"/>
      <w:bookmarkEnd w:id="0"/>
    </w:p>
    <w:p w:rsidR="008556BF" w:rsidRDefault="008556BF" w:rsidP="008556BF">
      <w:pPr>
        <w:autoSpaceDE w:val="0"/>
        <w:autoSpaceDN w:val="0"/>
        <w:adjustRightInd w:val="0"/>
        <w:spacing w:after="0" w:line="240" w:lineRule="auto"/>
        <w:rPr>
          <w:rFonts w:ascii="PTSans-NarrowBold" w:hAnsi="PTSans-NarrowBold" w:cs="PTSans-NarrowBold"/>
          <w:b/>
          <w:bCs/>
          <w:sz w:val="31"/>
          <w:szCs w:val="31"/>
        </w:rPr>
      </w:pPr>
      <w:r w:rsidRPr="008556BF">
        <w:rPr>
          <w:rFonts w:ascii="PTSans-Narrow" w:hAnsi="PTSans-Narrow" w:cs="PTSans-Narrow"/>
          <w:sz w:val="60"/>
          <w:szCs w:val="60"/>
        </w:rPr>
        <w:t>Éducation physique et sportive</w:t>
      </w:r>
      <w:r w:rsidRPr="008556BF">
        <w:rPr>
          <w:rFonts w:ascii="PTSans-NarrowBold" w:hAnsi="PTSans-NarrowBold" w:cs="PTSans-NarrowBold"/>
          <w:b/>
          <w:bCs/>
          <w:sz w:val="31"/>
          <w:szCs w:val="31"/>
        </w:rPr>
        <w:t xml:space="preserve"> </w:t>
      </w:r>
    </w:p>
    <w:p w:rsidR="00314725" w:rsidRDefault="00314725" w:rsidP="00314725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24"/>
          <w:szCs w:val="24"/>
        </w:rPr>
      </w:pPr>
    </w:p>
    <w:p w:rsidR="00314725" w:rsidRPr="00821AC0" w:rsidRDefault="00314725" w:rsidP="00314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821AC0">
        <w:rPr>
          <w:rFonts w:ascii="Arial" w:hAnsi="Arial" w:cs="Arial"/>
          <w:b/>
          <w:bCs/>
          <w:sz w:val="32"/>
          <w:szCs w:val="32"/>
        </w:rPr>
        <w:t>Spécificités du cycle 2</w:t>
      </w:r>
    </w:p>
    <w:p w:rsidR="008556BF" w:rsidRPr="00314725" w:rsidRDefault="00314725" w:rsidP="00314725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sz w:val="24"/>
          <w:szCs w:val="24"/>
        </w:rPr>
      </w:pPr>
      <w:r w:rsidRPr="00314725">
        <w:rPr>
          <w:rFonts w:ascii="Arial" w:eastAsia="AGaramondPro-Regular" w:hAnsi="Arial" w:cs="Arial"/>
          <w:sz w:val="24"/>
          <w:szCs w:val="24"/>
        </w:rPr>
        <w:t>Au cours du cycle 2, les élèves s’engagent spontanément et avec plaisir dans l’</w:t>
      </w:r>
      <w:r>
        <w:rPr>
          <w:rFonts w:ascii="Arial" w:eastAsia="AGaramondPro-Regular" w:hAnsi="Arial" w:cs="Arial"/>
          <w:sz w:val="24"/>
          <w:szCs w:val="24"/>
        </w:rPr>
        <w:t xml:space="preserve">activité </w:t>
      </w:r>
      <w:r w:rsidRPr="00314725">
        <w:rPr>
          <w:rFonts w:ascii="Arial" w:eastAsia="AGaramondPro-Regular" w:hAnsi="Arial" w:cs="Arial"/>
          <w:sz w:val="24"/>
          <w:szCs w:val="24"/>
        </w:rPr>
        <w:t>physique. Ils développent leur motricité, ils cons</w:t>
      </w:r>
      <w:r>
        <w:rPr>
          <w:rFonts w:ascii="Arial" w:eastAsia="AGaramondPro-Regular" w:hAnsi="Arial" w:cs="Arial"/>
          <w:sz w:val="24"/>
          <w:szCs w:val="24"/>
        </w:rPr>
        <w:t xml:space="preserve">truisent un langage corporel et </w:t>
      </w:r>
      <w:r w:rsidRPr="00314725">
        <w:rPr>
          <w:rFonts w:ascii="Arial" w:eastAsia="AGaramondPro-Regular" w:hAnsi="Arial" w:cs="Arial"/>
          <w:sz w:val="24"/>
          <w:szCs w:val="24"/>
        </w:rPr>
        <w:t xml:space="preserve">apprennent </w:t>
      </w:r>
      <w:r>
        <w:rPr>
          <w:rFonts w:ascii="Arial" w:eastAsia="AGaramondPro-Regular" w:hAnsi="Arial" w:cs="Arial"/>
          <w:sz w:val="24"/>
          <w:szCs w:val="24"/>
        </w:rPr>
        <w:t>à</w:t>
      </w:r>
      <w:r w:rsidRPr="00314725">
        <w:rPr>
          <w:rFonts w:ascii="Arial" w:eastAsia="AGaramondPro-Regular" w:hAnsi="Arial" w:cs="Arial"/>
          <w:sz w:val="24"/>
          <w:szCs w:val="24"/>
        </w:rPr>
        <w:t xml:space="preserve"> verbaliser les émotions ressenties et actions réalisées</w:t>
      </w:r>
      <w:r>
        <w:rPr>
          <w:rFonts w:ascii="Arial" w:eastAsia="AGaramondPro-Regular" w:hAnsi="Arial" w:cs="Arial"/>
          <w:sz w:val="24"/>
          <w:szCs w:val="24"/>
        </w:rPr>
        <w:t xml:space="preserve">. Par des pratiques </w:t>
      </w:r>
      <w:r w:rsidRPr="00314725">
        <w:rPr>
          <w:rFonts w:ascii="Arial" w:eastAsia="AGaramondPro-Regular" w:hAnsi="Arial" w:cs="Arial"/>
          <w:sz w:val="24"/>
          <w:szCs w:val="24"/>
        </w:rPr>
        <w:t xml:space="preserve">physiques individuelles et collectives, ils accèdent a </w:t>
      </w:r>
      <w:r>
        <w:rPr>
          <w:rFonts w:ascii="Arial" w:eastAsia="AGaramondPro-Regular" w:hAnsi="Arial" w:cs="Arial"/>
          <w:sz w:val="24"/>
          <w:szCs w:val="24"/>
        </w:rPr>
        <w:t xml:space="preserve">des valeurs morales et sociales </w:t>
      </w:r>
      <w:r w:rsidRPr="00314725">
        <w:rPr>
          <w:rFonts w:ascii="Arial" w:eastAsia="AGaramondPro-Regular" w:hAnsi="Arial" w:cs="Arial"/>
          <w:sz w:val="24"/>
          <w:szCs w:val="24"/>
        </w:rPr>
        <w:t>(respect de règles, respect de soi-même et d’autrui). A l’issue du cycle 2, les élèves</w:t>
      </w:r>
      <w:r>
        <w:rPr>
          <w:rFonts w:ascii="Arial" w:eastAsia="AGaramondPro-Regular" w:hAnsi="Arial" w:cs="Arial"/>
          <w:sz w:val="24"/>
          <w:szCs w:val="24"/>
        </w:rPr>
        <w:t xml:space="preserve"> </w:t>
      </w:r>
      <w:r w:rsidRPr="00314725">
        <w:rPr>
          <w:rFonts w:ascii="Arial" w:eastAsia="AGaramondPro-Regular" w:hAnsi="Arial" w:cs="Arial"/>
          <w:sz w:val="24"/>
          <w:szCs w:val="24"/>
        </w:rPr>
        <w:t xml:space="preserve">ont acquis des habiletés motrices essentielles </w:t>
      </w:r>
      <w:proofErr w:type="spellStart"/>
      <w:proofErr w:type="gramStart"/>
      <w:r w:rsidRPr="00314725">
        <w:rPr>
          <w:rFonts w:ascii="Arial" w:eastAsia="AGaramondPro-Regular" w:hAnsi="Arial" w:cs="Arial"/>
          <w:sz w:val="24"/>
          <w:szCs w:val="24"/>
        </w:rPr>
        <w:t>a</w:t>
      </w:r>
      <w:proofErr w:type="spellEnd"/>
      <w:proofErr w:type="gramEnd"/>
      <w:r w:rsidRPr="00314725">
        <w:rPr>
          <w:rFonts w:ascii="Arial" w:eastAsia="AGaramondPro-Regular" w:hAnsi="Arial" w:cs="Arial"/>
          <w:sz w:val="24"/>
          <w:szCs w:val="24"/>
        </w:rPr>
        <w:t xml:space="preserve"> la sui</w:t>
      </w:r>
      <w:r>
        <w:rPr>
          <w:rFonts w:ascii="Arial" w:eastAsia="AGaramondPro-Regular" w:hAnsi="Arial" w:cs="Arial"/>
          <w:sz w:val="24"/>
          <w:szCs w:val="24"/>
        </w:rPr>
        <w:t xml:space="preserve">te de leur parcours en EPS. Une </w:t>
      </w:r>
      <w:r w:rsidRPr="00314725">
        <w:rPr>
          <w:rFonts w:ascii="Arial" w:eastAsia="AGaramondPro-Regular" w:hAnsi="Arial" w:cs="Arial"/>
          <w:sz w:val="24"/>
          <w:szCs w:val="24"/>
        </w:rPr>
        <w:t>attention particulière est portée au savoir nager.</w:t>
      </w:r>
    </w:p>
    <w:p w:rsidR="00314725" w:rsidRDefault="00314725" w:rsidP="008556BF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0E879F"/>
          <w:sz w:val="40"/>
          <w:szCs w:val="40"/>
        </w:rPr>
      </w:pPr>
    </w:p>
    <w:p w:rsidR="008556BF" w:rsidRDefault="008556BF" w:rsidP="008556BF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0E879F"/>
          <w:sz w:val="40"/>
          <w:szCs w:val="40"/>
        </w:rPr>
      </w:pPr>
      <w:r>
        <w:rPr>
          <w:rFonts w:ascii="PTSans-Narrow" w:hAnsi="PTSans-Narrow" w:cs="PTSans-Narrow"/>
          <w:color w:val="0E879F"/>
          <w:sz w:val="40"/>
          <w:szCs w:val="40"/>
        </w:rPr>
        <w:t>Compétences travaillées</w:t>
      </w:r>
    </w:p>
    <w:p w:rsidR="008556BF" w:rsidRDefault="008556BF" w:rsidP="008556BF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5498AD"/>
          <w:sz w:val="32"/>
          <w:szCs w:val="32"/>
        </w:rPr>
      </w:pPr>
      <w:r>
        <w:rPr>
          <w:rFonts w:ascii="PTSans-Narrow" w:hAnsi="PTSans-Narrow" w:cs="PTSans-Narrow"/>
          <w:color w:val="5498AD"/>
          <w:sz w:val="32"/>
          <w:szCs w:val="32"/>
        </w:rPr>
        <w:t>Développer sa motricité et construire un langage du corps</w:t>
      </w:r>
    </w:p>
    <w:p w:rsidR="008556BF" w:rsidRPr="008556BF" w:rsidRDefault="008556BF" w:rsidP="008556B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8556BF">
        <w:rPr>
          <w:rFonts w:ascii="Cambria Math" w:eastAsia="AGaramondPro-Regular" w:hAnsi="Cambria Math" w:cs="Cambria Math"/>
          <w:color w:val="000000"/>
        </w:rPr>
        <w:t>≫≫</w:t>
      </w:r>
      <w:r w:rsidRPr="008556BF">
        <w:rPr>
          <w:rFonts w:ascii="Arial" w:eastAsia="AGaramondPro-Regular" w:hAnsi="Arial" w:cs="Arial"/>
          <w:color w:val="000000"/>
        </w:rPr>
        <w:t xml:space="preserve"> Prendre conscience des différentes ressources </w:t>
      </w:r>
      <w:r>
        <w:rPr>
          <w:rFonts w:ascii="Arial" w:eastAsia="AGaramondPro-Regular" w:hAnsi="Arial" w:cs="Arial"/>
          <w:color w:val="000000"/>
        </w:rPr>
        <w:t>à</w:t>
      </w:r>
      <w:r w:rsidRPr="008556BF">
        <w:rPr>
          <w:rFonts w:ascii="Arial" w:eastAsia="AGaramondPro-Regular" w:hAnsi="Arial" w:cs="Arial"/>
          <w:color w:val="000000"/>
        </w:rPr>
        <w:t xml:space="preserve"> mobiliser pour agir avec son corps.</w:t>
      </w:r>
    </w:p>
    <w:p w:rsidR="008556BF" w:rsidRPr="008556BF" w:rsidRDefault="008556BF" w:rsidP="008556B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8556BF">
        <w:rPr>
          <w:rFonts w:ascii="Cambria Math" w:eastAsia="AGaramondPro-Regular" w:hAnsi="Cambria Math" w:cs="Cambria Math"/>
          <w:color w:val="000000"/>
        </w:rPr>
        <w:t>≫≫</w:t>
      </w:r>
      <w:r w:rsidRPr="008556BF">
        <w:rPr>
          <w:rFonts w:ascii="Arial" w:eastAsia="AGaramondPro-Regular" w:hAnsi="Arial" w:cs="Arial"/>
          <w:color w:val="000000"/>
        </w:rPr>
        <w:t xml:space="preserve"> Adapter sa motricité a des environnements varies.</w:t>
      </w:r>
    </w:p>
    <w:p w:rsidR="008556BF" w:rsidRPr="008556BF" w:rsidRDefault="008556BF" w:rsidP="008556B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8556BF">
        <w:rPr>
          <w:rFonts w:ascii="Cambria Math" w:eastAsia="AGaramondPro-Regular" w:hAnsi="Cambria Math" w:cs="Cambria Math"/>
          <w:color w:val="000000"/>
        </w:rPr>
        <w:t>≫≫</w:t>
      </w:r>
      <w:r w:rsidRPr="008556BF">
        <w:rPr>
          <w:rFonts w:ascii="Arial" w:eastAsia="AGaramondPro-Regular" w:hAnsi="Arial" w:cs="Arial"/>
          <w:color w:val="000000"/>
        </w:rPr>
        <w:t xml:space="preserve"> S’exprimer par son corps et accepter de se montrer </w:t>
      </w:r>
      <w:r>
        <w:rPr>
          <w:rFonts w:ascii="Arial" w:eastAsia="AGaramondPro-Regular" w:hAnsi="Arial" w:cs="Arial"/>
          <w:color w:val="000000"/>
        </w:rPr>
        <w:t>à</w:t>
      </w:r>
      <w:r w:rsidRPr="008556BF">
        <w:rPr>
          <w:rFonts w:ascii="Arial" w:eastAsia="AGaramondPro-Regular" w:hAnsi="Arial" w:cs="Arial"/>
          <w:color w:val="000000"/>
        </w:rPr>
        <w:t xml:space="preserve"> autrui.</w:t>
      </w:r>
    </w:p>
    <w:p w:rsidR="008556BF" w:rsidRDefault="008556BF" w:rsidP="00855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556BF">
        <w:rPr>
          <w:rFonts w:ascii="Arial" w:hAnsi="Arial" w:cs="Arial"/>
          <w:i/>
          <w:iCs/>
          <w:color w:val="000000"/>
        </w:rPr>
        <w:t>Domaine du socle : 1</w:t>
      </w:r>
    </w:p>
    <w:p w:rsidR="008556BF" w:rsidRDefault="008556BF" w:rsidP="00855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556BF" w:rsidRDefault="008556BF" w:rsidP="008556BF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5498AD"/>
          <w:sz w:val="32"/>
          <w:szCs w:val="32"/>
        </w:rPr>
      </w:pPr>
      <w:r>
        <w:rPr>
          <w:rFonts w:ascii="PTSans-Narrow" w:hAnsi="PTSans-Narrow" w:cs="PTSans-Narrow"/>
          <w:color w:val="5498AD"/>
          <w:sz w:val="32"/>
          <w:szCs w:val="32"/>
        </w:rPr>
        <w:t>S’approprier seul ou à plusieurs par la pratique, les méthodes et outils pour apprendre</w:t>
      </w:r>
    </w:p>
    <w:p w:rsidR="008556BF" w:rsidRPr="008556BF" w:rsidRDefault="008556BF" w:rsidP="008556B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8556BF">
        <w:rPr>
          <w:rFonts w:ascii="Cambria Math" w:eastAsia="AGaramondPro-Regular" w:hAnsi="Cambria Math" w:cs="Cambria Math"/>
          <w:color w:val="000000"/>
        </w:rPr>
        <w:t>≫≫</w:t>
      </w:r>
      <w:r w:rsidRPr="008556BF">
        <w:rPr>
          <w:rFonts w:ascii="Arial" w:eastAsia="AGaramondPro-Regular" w:hAnsi="Arial" w:cs="Arial"/>
          <w:color w:val="000000"/>
        </w:rPr>
        <w:t xml:space="preserve"> Apprendre par essai-erreur en utilisant les effets de son action.</w:t>
      </w:r>
    </w:p>
    <w:p w:rsidR="008556BF" w:rsidRPr="008556BF" w:rsidRDefault="008556BF" w:rsidP="008556B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8556BF">
        <w:rPr>
          <w:rFonts w:ascii="Cambria Math" w:eastAsia="AGaramondPro-Regular" w:hAnsi="Cambria Math" w:cs="Cambria Math"/>
          <w:color w:val="000000"/>
        </w:rPr>
        <w:t>≫≫</w:t>
      </w:r>
      <w:r w:rsidRPr="008556BF">
        <w:rPr>
          <w:rFonts w:ascii="Arial" w:eastAsia="AGaramondPro-Regular" w:hAnsi="Arial" w:cs="Arial"/>
          <w:color w:val="000000"/>
        </w:rPr>
        <w:t xml:space="preserve"> Apprendre </w:t>
      </w:r>
      <w:r>
        <w:rPr>
          <w:rFonts w:ascii="Arial" w:eastAsia="AGaramondPro-Regular" w:hAnsi="Arial" w:cs="Arial"/>
          <w:color w:val="000000"/>
        </w:rPr>
        <w:t>à</w:t>
      </w:r>
      <w:r w:rsidRPr="008556BF">
        <w:rPr>
          <w:rFonts w:ascii="Arial" w:eastAsia="AGaramondPro-Regular" w:hAnsi="Arial" w:cs="Arial"/>
          <w:color w:val="000000"/>
        </w:rPr>
        <w:t xml:space="preserve"> planifier son action avant de la réaliser.</w:t>
      </w:r>
    </w:p>
    <w:p w:rsidR="008556BF" w:rsidRPr="008556BF" w:rsidRDefault="008556BF" w:rsidP="00855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1"/>
          <w:szCs w:val="31"/>
        </w:rPr>
      </w:pPr>
      <w:r w:rsidRPr="008556BF">
        <w:rPr>
          <w:rFonts w:ascii="Arial" w:hAnsi="Arial" w:cs="Arial"/>
          <w:i/>
          <w:iCs/>
          <w:color w:val="000000"/>
        </w:rPr>
        <w:t>Domaine du socle : 2</w:t>
      </w:r>
    </w:p>
    <w:p w:rsidR="008556BF" w:rsidRDefault="008556BF" w:rsidP="008556BF">
      <w:pPr>
        <w:autoSpaceDE w:val="0"/>
        <w:autoSpaceDN w:val="0"/>
        <w:adjustRightInd w:val="0"/>
        <w:spacing w:after="0" w:line="240" w:lineRule="auto"/>
        <w:rPr>
          <w:rFonts w:ascii="PTSans-NarrowBold" w:hAnsi="PTSans-NarrowBold" w:cs="PTSans-NarrowBold"/>
          <w:b/>
          <w:bCs/>
          <w:sz w:val="31"/>
          <w:szCs w:val="31"/>
        </w:rPr>
      </w:pPr>
    </w:p>
    <w:p w:rsidR="008556BF" w:rsidRDefault="008556BF" w:rsidP="008556BF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5498AD"/>
          <w:sz w:val="32"/>
          <w:szCs w:val="32"/>
        </w:rPr>
      </w:pPr>
      <w:r>
        <w:rPr>
          <w:rFonts w:ascii="PTSans-Narrow" w:hAnsi="PTSans-Narrow" w:cs="PTSans-Narrow"/>
          <w:color w:val="5498AD"/>
          <w:sz w:val="32"/>
          <w:szCs w:val="32"/>
        </w:rPr>
        <w:t>Partager des règles, assumer des rôles et des responsabilités pour apprendre à vivre ensemble</w:t>
      </w:r>
    </w:p>
    <w:p w:rsidR="008556BF" w:rsidRPr="008556BF" w:rsidRDefault="008556BF" w:rsidP="008556B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8556BF">
        <w:rPr>
          <w:rFonts w:ascii="Cambria Math" w:eastAsia="AGaramondPro-Regular" w:hAnsi="Cambria Math" w:cs="Cambria Math"/>
          <w:color w:val="000000"/>
        </w:rPr>
        <w:t>≫≫</w:t>
      </w:r>
      <w:r w:rsidRPr="008556BF">
        <w:rPr>
          <w:rFonts w:ascii="Arial" w:eastAsia="AGaramondPro-Regular" w:hAnsi="Arial" w:cs="Arial"/>
          <w:color w:val="000000"/>
        </w:rPr>
        <w:t xml:space="preserve"> Assumer les rôles spécifiques aux différentes APSA (joueur, coach, arbitre, juge, médiateur, organisateur,…).</w:t>
      </w:r>
    </w:p>
    <w:p w:rsidR="008556BF" w:rsidRPr="008556BF" w:rsidRDefault="008556BF" w:rsidP="008556B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8556BF">
        <w:rPr>
          <w:rFonts w:ascii="Cambria Math" w:eastAsia="AGaramondPro-Regular" w:hAnsi="Cambria Math" w:cs="Cambria Math"/>
          <w:color w:val="000000"/>
        </w:rPr>
        <w:t>≫≫</w:t>
      </w:r>
      <w:r w:rsidRPr="008556BF">
        <w:rPr>
          <w:rFonts w:ascii="Arial" w:eastAsia="AGaramondPro-Regular" w:hAnsi="Arial" w:cs="Arial"/>
          <w:color w:val="000000"/>
        </w:rPr>
        <w:t xml:space="preserve"> Elaborer, respecter et faire respecter règles et règlements.</w:t>
      </w:r>
    </w:p>
    <w:p w:rsidR="008556BF" w:rsidRPr="008556BF" w:rsidRDefault="008556BF" w:rsidP="008556B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8556BF">
        <w:rPr>
          <w:rFonts w:ascii="Cambria Math" w:eastAsia="AGaramondPro-Regular" w:hAnsi="Cambria Math" w:cs="Cambria Math"/>
          <w:color w:val="000000"/>
        </w:rPr>
        <w:t>≫≫</w:t>
      </w:r>
      <w:r w:rsidRPr="008556BF">
        <w:rPr>
          <w:rFonts w:ascii="Arial" w:eastAsia="AGaramondPro-Regular" w:hAnsi="Arial" w:cs="Arial"/>
          <w:color w:val="000000"/>
        </w:rPr>
        <w:t xml:space="preserve"> Accepter et prendre en considération toutes les différences interindividuelles au sein d’un groupe.</w:t>
      </w:r>
    </w:p>
    <w:p w:rsidR="008556BF" w:rsidRPr="008556BF" w:rsidRDefault="008556BF" w:rsidP="00855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1"/>
          <w:szCs w:val="31"/>
        </w:rPr>
      </w:pPr>
      <w:r w:rsidRPr="008556BF">
        <w:rPr>
          <w:rFonts w:ascii="Arial" w:hAnsi="Arial" w:cs="Arial"/>
          <w:i/>
          <w:iCs/>
          <w:color w:val="000000"/>
        </w:rPr>
        <w:t>Domaine du socle : 3</w:t>
      </w:r>
    </w:p>
    <w:p w:rsidR="008556BF" w:rsidRDefault="008556BF" w:rsidP="008556BF">
      <w:pPr>
        <w:autoSpaceDE w:val="0"/>
        <w:autoSpaceDN w:val="0"/>
        <w:adjustRightInd w:val="0"/>
        <w:spacing w:after="0" w:line="240" w:lineRule="auto"/>
        <w:rPr>
          <w:rFonts w:ascii="PTSans-NarrowBold" w:hAnsi="PTSans-NarrowBold" w:cs="PTSans-NarrowBold"/>
          <w:b/>
          <w:bCs/>
          <w:sz w:val="31"/>
          <w:szCs w:val="31"/>
        </w:rPr>
      </w:pPr>
    </w:p>
    <w:p w:rsidR="00552130" w:rsidRDefault="00552130" w:rsidP="00552130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5498AD"/>
          <w:sz w:val="32"/>
          <w:szCs w:val="32"/>
        </w:rPr>
      </w:pPr>
      <w:r>
        <w:rPr>
          <w:rFonts w:ascii="PTSans-Narrow" w:hAnsi="PTSans-Narrow" w:cs="PTSans-Narrow"/>
          <w:color w:val="5498AD"/>
          <w:sz w:val="32"/>
          <w:szCs w:val="32"/>
        </w:rPr>
        <w:t>Apprendre à entretenir sa santé par une activité physique régulière</w:t>
      </w:r>
    </w:p>
    <w:p w:rsidR="00552130" w:rsidRPr="00552130" w:rsidRDefault="00552130" w:rsidP="00552130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552130">
        <w:rPr>
          <w:rFonts w:ascii="Cambria Math" w:eastAsia="AGaramondPro-Regular" w:hAnsi="Cambria Math" w:cs="Cambria Math"/>
          <w:color w:val="000000"/>
        </w:rPr>
        <w:t>≫≫</w:t>
      </w:r>
      <w:r w:rsidRPr="00552130">
        <w:rPr>
          <w:rFonts w:ascii="Arial" w:eastAsia="AGaramondPro-Regular" w:hAnsi="Arial" w:cs="Arial"/>
          <w:color w:val="000000"/>
        </w:rPr>
        <w:t xml:space="preserve"> Découvrir les principes d’une bonne hygiène de vie, </w:t>
      </w:r>
      <w:r>
        <w:rPr>
          <w:rFonts w:ascii="Arial" w:eastAsia="AGaramondPro-Regular" w:hAnsi="Arial" w:cs="Arial"/>
          <w:color w:val="000000"/>
        </w:rPr>
        <w:t>à des fins de santé</w:t>
      </w:r>
      <w:r w:rsidRPr="00552130">
        <w:rPr>
          <w:rFonts w:ascii="Arial" w:eastAsia="AGaramondPro-Regular" w:hAnsi="Arial" w:cs="Arial"/>
          <w:color w:val="000000"/>
        </w:rPr>
        <w:t xml:space="preserve"> et de bien-être.</w:t>
      </w:r>
    </w:p>
    <w:p w:rsidR="00552130" w:rsidRPr="00552130" w:rsidRDefault="00552130" w:rsidP="00552130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552130">
        <w:rPr>
          <w:rFonts w:ascii="Cambria Math" w:eastAsia="AGaramondPro-Regular" w:hAnsi="Cambria Math" w:cs="Cambria Math"/>
          <w:color w:val="000000"/>
        </w:rPr>
        <w:t>≫≫</w:t>
      </w:r>
      <w:r w:rsidRPr="00552130">
        <w:rPr>
          <w:rFonts w:ascii="Arial" w:eastAsia="AGaramondPro-Regular" w:hAnsi="Arial" w:cs="Arial"/>
          <w:color w:val="000000"/>
        </w:rPr>
        <w:t xml:space="preserve"> Ne pas se mettre en danger par un engagement physique dont l’intensité excède ses qualités physiques.</w:t>
      </w:r>
    </w:p>
    <w:p w:rsidR="00552130" w:rsidRPr="00552130" w:rsidRDefault="00552130" w:rsidP="00552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1"/>
          <w:szCs w:val="31"/>
        </w:rPr>
      </w:pPr>
      <w:r w:rsidRPr="00552130">
        <w:rPr>
          <w:rFonts w:ascii="Arial" w:hAnsi="Arial" w:cs="Arial"/>
          <w:i/>
          <w:iCs/>
          <w:color w:val="000000"/>
        </w:rPr>
        <w:t>Domaine du socle : 4</w:t>
      </w:r>
    </w:p>
    <w:p w:rsidR="00552130" w:rsidRDefault="00552130" w:rsidP="008556BF">
      <w:pPr>
        <w:autoSpaceDE w:val="0"/>
        <w:autoSpaceDN w:val="0"/>
        <w:adjustRightInd w:val="0"/>
        <w:spacing w:after="0" w:line="240" w:lineRule="auto"/>
        <w:rPr>
          <w:rFonts w:ascii="PTSans-NarrowBold" w:hAnsi="PTSans-NarrowBold" w:cs="PTSans-NarrowBold"/>
          <w:b/>
          <w:bCs/>
          <w:sz w:val="31"/>
          <w:szCs w:val="31"/>
        </w:rPr>
      </w:pPr>
    </w:p>
    <w:p w:rsidR="00821AC0" w:rsidRDefault="00821AC0" w:rsidP="00821AC0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0E879F"/>
          <w:sz w:val="40"/>
          <w:szCs w:val="40"/>
        </w:rPr>
      </w:pPr>
      <w:r>
        <w:rPr>
          <w:rFonts w:ascii="PTSans-Narrow" w:hAnsi="PTSans-Narrow" w:cs="PTSans-Narrow"/>
          <w:color w:val="0E879F"/>
          <w:sz w:val="40"/>
          <w:szCs w:val="40"/>
        </w:rPr>
        <w:t>C</w:t>
      </w:r>
      <w:r w:rsidRPr="00821AC0">
        <w:rPr>
          <w:rFonts w:ascii="PTSans-Narrow" w:hAnsi="PTSans-Narrow" w:cs="PTSans-Narrow"/>
          <w:color w:val="0E879F"/>
          <w:sz w:val="40"/>
          <w:szCs w:val="40"/>
        </w:rPr>
        <w:t>hamp d</w:t>
      </w:r>
      <w:r>
        <w:rPr>
          <w:rFonts w:ascii="PTSans-Narrow" w:hAnsi="PTSans-Narrow" w:cs="PTSans-Narrow"/>
          <w:color w:val="0E879F"/>
          <w:sz w:val="40"/>
          <w:szCs w:val="40"/>
        </w:rPr>
        <w:t>’</w:t>
      </w:r>
      <w:r w:rsidRPr="00821AC0">
        <w:rPr>
          <w:rFonts w:ascii="PTSans-Narrow" w:hAnsi="PTSans-Narrow" w:cs="PTSans-Narrow"/>
          <w:color w:val="0E879F"/>
          <w:sz w:val="40"/>
          <w:szCs w:val="40"/>
        </w:rPr>
        <w:t>apprentissage</w:t>
      </w:r>
      <w:r>
        <w:rPr>
          <w:rFonts w:ascii="PTSans-Narrow" w:hAnsi="PTSans-Narrow" w:cs="PTSans-Narrow"/>
          <w:color w:val="0E879F"/>
          <w:sz w:val="40"/>
          <w:szCs w:val="40"/>
        </w:rPr>
        <w:t xml:space="preserve"> complémentaire 2</w:t>
      </w:r>
      <w:r w:rsidRPr="00821AC0">
        <w:rPr>
          <w:rFonts w:ascii="PTSans-Narrow" w:hAnsi="PTSans-Narrow" w:cs="PTSans-Narrow"/>
          <w:color w:val="0E879F"/>
          <w:sz w:val="40"/>
          <w:szCs w:val="40"/>
        </w:rPr>
        <w:t xml:space="preserve"> </w:t>
      </w:r>
    </w:p>
    <w:p w:rsidR="00552130" w:rsidRDefault="00552130" w:rsidP="00821AC0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0E879F"/>
          <w:sz w:val="40"/>
          <w:szCs w:val="40"/>
        </w:rPr>
      </w:pPr>
      <w:r>
        <w:rPr>
          <w:rFonts w:ascii="PTSans-Narrow" w:hAnsi="PTSans-Narrow" w:cs="PTSans-Narrow"/>
          <w:color w:val="0E879F"/>
          <w:sz w:val="40"/>
          <w:szCs w:val="40"/>
        </w:rPr>
        <w:lastRenderedPageBreak/>
        <w:t>Adapter ses déplacements à des environnements variés</w:t>
      </w:r>
    </w:p>
    <w:p w:rsidR="00552130" w:rsidRDefault="00552130" w:rsidP="00552130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58595B"/>
          <w:sz w:val="28"/>
          <w:szCs w:val="28"/>
        </w:rPr>
      </w:pPr>
      <w:r>
        <w:rPr>
          <w:rFonts w:ascii="PTSans-Narrow" w:hAnsi="PTSans-Narrow" w:cs="PTSans-Narrow"/>
          <w:color w:val="58595B"/>
          <w:sz w:val="28"/>
          <w:szCs w:val="28"/>
        </w:rPr>
        <w:t>Attendus de fin de cycle</w:t>
      </w:r>
    </w:p>
    <w:p w:rsidR="00552130" w:rsidRPr="00552130" w:rsidRDefault="00552130" w:rsidP="00552130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552130">
        <w:rPr>
          <w:rFonts w:ascii="Cambria Math" w:eastAsia="AGaramondPro-Regular" w:hAnsi="Cambria Math" w:cs="Cambria Math"/>
          <w:color w:val="000000"/>
        </w:rPr>
        <w:t>≫≫</w:t>
      </w:r>
      <w:r w:rsidRPr="00552130">
        <w:rPr>
          <w:rFonts w:ascii="Arial" w:eastAsia="AGaramondPro-Regular" w:hAnsi="Arial" w:cs="Arial"/>
          <w:color w:val="000000"/>
        </w:rPr>
        <w:t xml:space="preserve"> Se déplacer dans l’eau sur une quinzaine de mètres sans appui et après un temps d’immersion.</w:t>
      </w:r>
    </w:p>
    <w:p w:rsidR="00552130" w:rsidRPr="00552130" w:rsidRDefault="00552130" w:rsidP="00552130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552130">
        <w:rPr>
          <w:rFonts w:ascii="Cambria Math" w:eastAsia="AGaramondPro-Regular" w:hAnsi="Cambria Math" w:cs="Cambria Math"/>
          <w:color w:val="000000"/>
        </w:rPr>
        <w:t>≫≫</w:t>
      </w:r>
      <w:r w:rsidRPr="00552130">
        <w:rPr>
          <w:rFonts w:ascii="Arial" w:eastAsia="AGaramondPro-Regular" w:hAnsi="Arial" w:cs="Arial"/>
          <w:color w:val="000000"/>
        </w:rPr>
        <w:t xml:space="preserve"> Réaliser un parcours en adaptant ses déplacements a un environnement inhabituel. L’</w:t>
      </w:r>
      <w:r>
        <w:rPr>
          <w:rFonts w:ascii="Arial" w:eastAsia="AGaramondPro-Regular" w:hAnsi="Arial" w:cs="Arial"/>
          <w:color w:val="000000"/>
        </w:rPr>
        <w:t xml:space="preserve">espace est </w:t>
      </w:r>
      <w:r w:rsidRPr="00552130">
        <w:rPr>
          <w:rFonts w:ascii="Arial" w:eastAsia="AGaramondPro-Regular" w:hAnsi="Arial" w:cs="Arial"/>
          <w:color w:val="000000"/>
        </w:rPr>
        <w:t>aménagé et sécurisé.</w:t>
      </w:r>
    </w:p>
    <w:p w:rsidR="00552130" w:rsidRDefault="00552130" w:rsidP="00552130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552130">
        <w:rPr>
          <w:rFonts w:ascii="Cambria Math" w:eastAsia="AGaramondPro-Regular" w:hAnsi="Cambria Math" w:cs="Cambria Math"/>
          <w:color w:val="000000"/>
        </w:rPr>
        <w:t>≫≫</w:t>
      </w:r>
      <w:r w:rsidRPr="00552130">
        <w:rPr>
          <w:rFonts w:ascii="Arial" w:eastAsia="AGaramondPro-Regular" w:hAnsi="Arial" w:cs="Arial"/>
          <w:color w:val="000000"/>
        </w:rPr>
        <w:t xml:space="preserve"> Respecter les règles de sécurité qui s’appliquent.</w:t>
      </w:r>
    </w:p>
    <w:p w:rsidR="00552130" w:rsidRDefault="00552130" w:rsidP="00552130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</w:p>
    <w:p w:rsidR="00552130" w:rsidRDefault="00552130" w:rsidP="00552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1"/>
          <w:szCs w:val="31"/>
        </w:rPr>
      </w:pPr>
      <w:r>
        <w:rPr>
          <w:noProof/>
          <w:lang w:eastAsia="fr-FR"/>
        </w:rPr>
        <w:drawing>
          <wp:inline distT="0" distB="0" distL="0" distR="0" wp14:anchorId="264ADCF4" wp14:editId="410991A1">
            <wp:extent cx="5760720" cy="1962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130" w:rsidRDefault="00552130" w:rsidP="00552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1"/>
          <w:szCs w:val="31"/>
        </w:rPr>
      </w:pPr>
    </w:p>
    <w:p w:rsidR="00552130" w:rsidRDefault="00552130" w:rsidP="00552130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58595B"/>
          <w:sz w:val="28"/>
          <w:szCs w:val="28"/>
        </w:rPr>
      </w:pPr>
      <w:r>
        <w:rPr>
          <w:rFonts w:ascii="PTSans-Narrow" w:hAnsi="PTSans-Narrow" w:cs="PTSans-Narrow"/>
          <w:color w:val="58595B"/>
          <w:sz w:val="28"/>
          <w:szCs w:val="28"/>
        </w:rPr>
        <w:t>Repères de progressivité</w:t>
      </w:r>
    </w:p>
    <w:p w:rsidR="00552130" w:rsidRPr="00552130" w:rsidRDefault="00552130" w:rsidP="00552130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552130">
        <w:rPr>
          <w:rFonts w:ascii="Arial" w:eastAsia="AGaramondPro-Regular" w:hAnsi="Arial" w:cs="Arial"/>
          <w:color w:val="000000"/>
        </w:rPr>
        <w:t>Tout au long du cycle les activités d’orientation doivent se dérouler d</w:t>
      </w:r>
      <w:r>
        <w:rPr>
          <w:rFonts w:ascii="Arial" w:eastAsia="AGaramondPro-Regular" w:hAnsi="Arial" w:cs="Arial"/>
          <w:color w:val="000000"/>
        </w:rPr>
        <w:t xml:space="preserve">ans des espaces de plus en plus </w:t>
      </w:r>
      <w:r w:rsidRPr="00552130">
        <w:rPr>
          <w:rFonts w:ascii="Arial" w:eastAsia="AGaramondPro-Regular" w:hAnsi="Arial" w:cs="Arial"/>
          <w:color w:val="000000"/>
        </w:rPr>
        <w:t xml:space="preserve">vastes et de moins en moins connus ; les déplacements doivent, au fur et </w:t>
      </w:r>
      <w:r>
        <w:rPr>
          <w:rFonts w:ascii="Arial" w:eastAsia="AGaramondPro-Regular" w:hAnsi="Arial" w:cs="Arial"/>
          <w:color w:val="000000"/>
        </w:rPr>
        <w:t>à</w:t>
      </w:r>
      <w:r w:rsidRPr="00552130">
        <w:rPr>
          <w:rFonts w:ascii="Arial" w:eastAsia="AGaramondPro-Regular" w:hAnsi="Arial" w:cs="Arial"/>
          <w:color w:val="000000"/>
        </w:rPr>
        <w:t xml:space="preserve"> mesure, de l’âge</w:t>
      </w:r>
      <w:r>
        <w:rPr>
          <w:rFonts w:ascii="Arial" w:eastAsia="AGaramondPro-Regular" w:hAnsi="Arial" w:cs="Arial"/>
          <w:color w:val="000000"/>
        </w:rPr>
        <w:t xml:space="preserve"> demander </w:t>
      </w:r>
      <w:r w:rsidRPr="00552130">
        <w:rPr>
          <w:rFonts w:ascii="Arial" w:eastAsia="AGaramondPro-Regular" w:hAnsi="Arial" w:cs="Arial"/>
          <w:color w:val="000000"/>
        </w:rPr>
        <w:t xml:space="preserve">l’utilisation de codes de plus en plus symboliques. Au fur et </w:t>
      </w:r>
      <w:r>
        <w:rPr>
          <w:rFonts w:ascii="Arial" w:eastAsia="AGaramondPro-Regular" w:hAnsi="Arial" w:cs="Arial"/>
          <w:color w:val="000000"/>
        </w:rPr>
        <w:t>à</w:t>
      </w:r>
      <w:r w:rsidRPr="00552130">
        <w:rPr>
          <w:rFonts w:ascii="Arial" w:eastAsia="AGaramondPro-Regular" w:hAnsi="Arial" w:cs="Arial"/>
          <w:color w:val="000000"/>
        </w:rPr>
        <w:t xml:space="preserve"> mesure d</w:t>
      </w:r>
      <w:r>
        <w:rPr>
          <w:rFonts w:ascii="Arial" w:eastAsia="AGaramondPro-Regular" w:hAnsi="Arial" w:cs="Arial"/>
          <w:color w:val="000000"/>
        </w:rPr>
        <w:t xml:space="preserve">u cycle, la maitrise des engins </w:t>
      </w:r>
      <w:r w:rsidRPr="00552130">
        <w:rPr>
          <w:rFonts w:ascii="Arial" w:eastAsia="AGaramondPro-Regular" w:hAnsi="Arial" w:cs="Arial"/>
          <w:color w:val="000000"/>
        </w:rPr>
        <w:t xml:space="preserve">doit amener les élèves </w:t>
      </w:r>
      <w:r>
        <w:rPr>
          <w:rFonts w:ascii="Arial" w:eastAsia="AGaramondPro-Regular" w:hAnsi="Arial" w:cs="Arial"/>
          <w:color w:val="000000"/>
        </w:rPr>
        <w:t>à</w:t>
      </w:r>
      <w:r w:rsidRPr="00552130">
        <w:rPr>
          <w:rFonts w:ascii="Arial" w:eastAsia="AGaramondPro-Regular" w:hAnsi="Arial" w:cs="Arial"/>
          <w:color w:val="000000"/>
        </w:rPr>
        <w:t xml:space="preserve"> se déplacer dans des milieux de moins en moins protégés</w:t>
      </w:r>
      <w:r>
        <w:rPr>
          <w:rFonts w:ascii="Arial" w:eastAsia="AGaramondPro-Regular" w:hAnsi="Arial" w:cs="Arial"/>
          <w:color w:val="000000"/>
        </w:rPr>
        <w:t xml:space="preserve"> et de plus en plus </w:t>
      </w:r>
      <w:r w:rsidRPr="00552130">
        <w:rPr>
          <w:rFonts w:ascii="Arial" w:eastAsia="AGaramondPro-Regular" w:hAnsi="Arial" w:cs="Arial"/>
          <w:color w:val="000000"/>
        </w:rPr>
        <w:t>difficiles.</w:t>
      </w:r>
    </w:p>
    <w:p w:rsidR="00552130" w:rsidRPr="00552130" w:rsidRDefault="00552130" w:rsidP="00552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1"/>
          <w:szCs w:val="31"/>
        </w:rPr>
      </w:pPr>
    </w:p>
    <w:p w:rsidR="002B4DFF" w:rsidRDefault="002B4DFF" w:rsidP="002B4DFF">
      <w:pPr>
        <w:autoSpaceDE w:val="0"/>
        <w:autoSpaceDN w:val="0"/>
        <w:adjustRightInd w:val="0"/>
        <w:spacing w:after="0" w:line="240" w:lineRule="auto"/>
        <w:rPr>
          <w:rFonts w:ascii="PTSans-NarrowBold" w:hAnsi="PTSans-NarrowBold" w:cs="PTSans-NarrowBold"/>
          <w:b/>
          <w:bCs/>
          <w:sz w:val="31"/>
          <w:szCs w:val="31"/>
        </w:rPr>
      </w:pPr>
      <w:r w:rsidRPr="002B4DFF">
        <w:rPr>
          <w:rFonts w:ascii="PTSans-Narrow" w:hAnsi="PTSans-Narrow" w:cs="PTSans-Narrow"/>
          <w:sz w:val="60"/>
          <w:szCs w:val="60"/>
        </w:rPr>
        <w:t>Français</w:t>
      </w:r>
      <w:r w:rsidRPr="002B4DFF">
        <w:rPr>
          <w:rFonts w:ascii="PTSans-NarrowBold" w:hAnsi="PTSans-NarrowBold" w:cs="PTSans-NarrowBold"/>
          <w:b/>
          <w:bCs/>
          <w:sz w:val="31"/>
          <w:szCs w:val="31"/>
        </w:rPr>
        <w:t xml:space="preserve"> </w:t>
      </w:r>
    </w:p>
    <w:p w:rsidR="002B4DFF" w:rsidRDefault="002B4DFF" w:rsidP="002B4DFF">
      <w:pPr>
        <w:autoSpaceDE w:val="0"/>
        <w:autoSpaceDN w:val="0"/>
        <w:adjustRightInd w:val="0"/>
        <w:spacing w:after="0" w:line="240" w:lineRule="auto"/>
        <w:rPr>
          <w:rFonts w:ascii="PTSans-NarrowBold" w:hAnsi="PTSans-NarrowBold" w:cs="PTSans-NarrowBold"/>
          <w:b/>
          <w:bCs/>
          <w:sz w:val="31"/>
          <w:szCs w:val="31"/>
        </w:rPr>
      </w:pPr>
    </w:p>
    <w:p w:rsidR="002B4DFF" w:rsidRDefault="002B4DFF" w:rsidP="002B4DFF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0E879F"/>
          <w:sz w:val="40"/>
          <w:szCs w:val="40"/>
        </w:rPr>
      </w:pPr>
      <w:r>
        <w:rPr>
          <w:rFonts w:ascii="PTSans-Narrow" w:hAnsi="PTSans-Narrow" w:cs="PTSans-Narrow"/>
          <w:color w:val="0E879F"/>
          <w:sz w:val="40"/>
          <w:szCs w:val="40"/>
        </w:rPr>
        <w:t>Compétences travaillées</w:t>
      </w:r>
    </w:p>
    <w:p w:rsidR="002B4DFF" w:rsidRDefault="002B4DFF" w:rsidP="002B4DFF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5498AD"/>
          <w:sz w:val="32"/>
          <w:szCs w:val="32"/>
        </w:rPr>
      </w:pPr>
      <w:r>
        <w:rPr>
          <w:rFonts w:ascii="PTSans-Narrow" w:hAnsi="PTSans-Narrow" w:cs="PTSans-Narrow"/>
          <w:color w:val="5498AD"/>
          <w:sz w:val="32"/>
          <w:szCs w:val="32"/>
        </w:rPr>
        <w:t>Comprendre et s’exprimer à l’oral</w:t>
      </w:r>
    </w:p>
    <w:p w:rsidR="002B4DFF" w:rsidRPr="002B4DFF" w:rsidRDefault="002B4DFF" w:rsidP="002B4DF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2B4DFF">
        <w:rPr>
          <w:rFonts w:ascii="Cambria Math" w:eastAsia="AGaramondPro-Regular" w:hAnsi="Cambria Math" w:cs="Cambria Math"/>
          <w:color w:val="000000"/>
        </w:rPr>
        <w:t>≫≫</w:t>
      </w:r>
      <w:r w:rsidRPr="002B4DFF">
        <w:rPr>
          <w:rFonts w:ascii="Arial" w:eastAsia="AGaramondPro-Regular" w:hAnsi="Arial" w:cs="Arial"/>
          <w:color w:val="000000"/>
        </w:rPr>
        <w:t xml:space="preserve"> Ecouter pour comprendre des messages oraux ou des textes lus par un adulte.</w:t>
      </w:r>
    </w:p>
    <w:p w:rsidR="002B4DFF" w:rsidRPr="002B4DFF" w:rsidRDefault="002B4DFF" w:rsidP="002B4DF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2B4DFF">
        <w:rPr>
          <w:rFonts w:ascii="Cambria Math" w:eastAsia="AGaramondPro-Regular" w:hAnsi="Cambria Math" w:cs="Cambria Math"/>
          <w:color w:val="000000"/>
        </w:rPr>
        <w:t>≫≫</w:t>
      </w:r>
      <w:r w:rsidRPr="002B4DFF">
        <w:rPr>
          <w:rFonts w:ascii="Arial" w:eastAsia="AGaramondPro-Regular" w:hAnsi="Arial" w:cs="Arial"/>
          <w:color w:val="000000"/>
        </w:rPr>
        <w:t xml:space="preserve"> Dire pour être entendu et compris.</w:t>
      </w:r>
    </w:p>
    <w:p w:rsidR="002B4DFF" w:rsidRPr="002B4DFF" w:rsidRDefault="002B4DFF" w:rsidP="002B4DF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2B4DFF">
        <w:rPr>
          <w:rFonts w:ascii="Cambria Math" w:eastAsia="AGaramondPro-Regular" w:hAnsi="Cambria Math" w:cs="Cambria Math"/>
          <w:color w:val="000000"/>
        </w:rPr>
        <w:t>≫≫</w:t>
      </w:r>
      <w:r w:rsidRPr="002B4DFF">
        <w:rPr>
          <w:rFonts w:ascii="Arial" w:eastAsia="AGaramondPro-Regular" w:hAnsi="Arial" w:cs="Arial"/>
          <w:color w:val="000000"/>
        </w:rPr>
        <w:t xml:space="preserve"> Participer </w:t>
      </w:r>
      <w:proofErr w:type="spellStart"/>
      <w:r w:rsidRPr="002B4DFF">
        <w:rPr>
          <w:rFonts w:ascii="Arial" w:eastAsia="AGaramondPro-Regular" w:hAnsi="Arial" w:cs="Arial"/>
          <w:color w:val="000000"/>
        </w:rPr>
        <w:t>a</w:t>
      </w:r>
      <w:proofErr w:type="spellEnd"/>
      <w:r w:rsidRPr="002B4DFF">
        <w:rPr>
          <w:rFonts w:ascii="Arial" w:eastAsia="AGaramondPro-Regular" w:hAnsi="Arial" w:cs="Arial"/>
          <w:color w:val="000000"/>
        </w:rPr>
        <w:t xml:space="preserve"> des échanges dans des situations diversifiées.</w:t>
      </w:r>
    </w:p>
    <w:p w:rsidR="002B4DFF" w:rsidRPr="002B4DFF" w:rsidRDefault="002B4DFF" w:rsidP="002B4DF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2B4DFF">
        <w:rPr>
          <w:rFonts w:ascii="Cambria Math" w:eastAsia="AGaramondPro-Regular" w:hAnsi="Cambria Math" w:cs="Cambria Math"/>
          <w:color w:val="000000"/>
        </w:rPr>
        <w:t>≫≫</w:t>
      </w:r>
      <w:r w:rsidRPr="002B4DFF">
        <w:rPr>
          <w:rFonts w:ascii="Arial" w:eastAsia="AGaramondPro-Regular" w:hAnsi="Arial" w:cs="Arial"/>
          <w:color w:val="000000"/>
        </w:rPr>
        <w:t xml:space="preserve"> Adopter une distance critique par rapport au langage produit.</w:t>
      </w:r>
    </w:p>
    <w:p w:rsidR="002B4DFF" w:rsidRPr="002B4DFF" w:rsidRDefault="002B4DFF" w:rsidP="002B4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2B4DFF">
        <w:rPr>
          <w:rFonts w:ascii="Arial" w:hAnsi="Arial" w:cs="Arial"/>
          <w:i/>
          <w:iCs/>
          <w:color w:val="000000"/>
        </w:rPr>
        <w:t>Domaines du socle : 1, 2, 3</w:t>
      </w:r>
    </w:p>
    <w:p w:rsidR="002B4DFF" w:rsidRDefault="002B4DFF" w:rsidP="002B4DFF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58595B"/>
          <w:sz w:val="28"/>
          <w:szCs w:val="28"/>
        </w:rPr>
      </w:pPr>
    </w:p>
    <w:p w:rsidR="002B4DFF" w:rsidRDefault="002B4DFF" w:rsidP="002B4DFF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58595B"/>
          <w:sz w:val="28"/>
          <w:szCs w:val="28"/>
        </w:rPr>
      </w:pPr>
      <w:r>
        <w:rPr>
          <w:rFonts w:ascii="PTSans-Narrow" w:hAnsi="PTSans-Narrow" w:cs="PTSans-Narrow"/>
          <w:color w:val="58595B"/>
          <w:sz w:val="28"/>
          <w:szCs w:val="28"/>
        </w:rPr>
        <w:t>Attendus de fin de cycle</w:t>
      </w:r>
    </w:p>
    <w:p w:rsidR="002B4DFF" w:rsidRPr="002B4DFF" w:rsidRDefault="002B4DFF" w:rsidP="002B4DF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2B4DFF">
        <w:rPr>
          <w:rFonts w:ascii="Cambria Math" w:eastAsia="AGaramondPro-Regular" w:hAnsi="Cambria Math" w:cs="Cambria Math"/>
          <w:color w:val="000000"/>
        </w:rPr>
        <w:t>≫≫</w:t>
      </w:r>
      <w:r w:rsidRPr="002B4DFF">
        <w:rPr>
          <w:rFonts w:ascii="Arial" w:eastAsia="AGaramondPro-Regular" w:hAnsi="Arial" w:cs="Arial"/>
          <w:color w:val="000000"/>
        </w:rPr>
        <w:t xml:space="preserve"> Conserver une attention soutenue lors de situations d’écoute ou d’</w:t>
      </w:r>
      <w:r>
        <w:rPr>
          <w:rFonts w:ascii="Arial" w:eastAsia="AGaramondPro-Regular" w:hAnsi="Arial" w:cs="Arial"/>
          <w:color w:val="000000"/>
        </w:rPr>
        <w:t xml:space="preserve">interactions et manifester, si </w:t>
      </w:r>
      <w:r w:rsidRPr="002B4DFF">
        <w:rPr>
          <w:rFonts w:ascii="Arial" w:eastAsia="AGaramondPro-Regular" w:hAnsi="Arial" w:cs="Arial"/>
          <w:color w:val="000000"/>
        </w:rPr>
        <w:t xml:space="preserve">besoin et </w:t>
      </w:r>
      <w:r>
        <w:rPr>
          <w:rFonts w:ascii="Arial" w:eastAsia="AGaramondPro-Regular" w:hAnsi="Arial" w:cs="Arial"/>
          <w:color w:val="000000"/>
        </w:rPr>
        <w:t>à</w:t>
      </w:r>
      <w:r w:rsidRPr="002B4DFF">
        <w:rPr>
          <w:rFonts w:ascii="Arial" w:eastAsia="AGaramondPro-Regular" w:hAnsi="Arial" w:cs="Arial"/>
          <w:color w:val="000000"/>
        </w:rPr>
        <w:t xml:space="preserve"> bon escient, son incompréhension.</w:t>
      </w:r>
    </w:p>
    <w:p w:rsidR="002B4DFF" w:rsidRPr="002B4DFF" w:rsidRDefault="002B4DFF" w:rsidP="002B4DF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2B4DFF">
        <w:rPr>
          <w:rFonts w:ascii="Cambria Math" w:eastAsia="AGaramondPro-Regular" w:hAnsi="Cambria Math" w:cs="Cambria Math"/>
          <w:color w:val="000000"/>
        </w:rPr>
        <w:t>≫≫</w:t>
      </w:r>
      <w:r w:rsidRPr="002B4DFF">
        <w:rPr>
          <w:rFonts w:ascii="Arial" w:eastAsia="AGaramondPro-Regular" w:hAnsi="Arial" w:cs="Arial"/>
          <w:color w:val="000000"/>
        </w:rPr>
        <w:t xml:space="preserve"> Dans les différentes situations de communication, produire des énoncés clairs en tenant compte de</w:t>
      </w:r>
      <w:r>
        <w:rPr>
          <w:rFonts w:ascii="Arial" w:eastAsia="AGaramondPro-Regular" w:hAnsi="Arial" w:cs="Arial"/>
          <w:color w:val="000000"/>
        </w:rPr>
        <w:t xml:space="preserve"> </w:t>
      </w:r>
      <w:r w:rsidRPr="002B4DFF">
        <w:rPr>
          <w:rFonts w:ascii="Arial" w:eastAsia="AGaramondPro-Regular" w:hAnsi="Arial" w:cs="Arial"/>
          <w:color w:val="000000"/>
        </w:rPr>
        <w:t>l’objet du propos et des interlocuteurs.</w:t>
      </w:r>
    </w:p>
    <w:p w:rsidR="002B4DFF" w:rsidRPr="002B4DFF" w:rsidRDefault="002B4DFF" w:rsidP="002B4DF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2B4DFF">
        <w:rPr>
          <w:rFonts w:ascii="Cambria Math" w:eastAsia="AGaramondPro-Regular" w:hAnsi="Cambria Math" w:cs="Cambria Math"/>
          <w:color w:val="000000"/>
        </w:rPr>
        <w:t>≫≫</w:t>
      </w:r>
      <w:r w:rsidRPr="002B4DFF">
        <w:rPr>
          <w:rFonts w:ascii="Arial" w:eastAsia="AGaramondPro-Regular" w:hAnsi="Arial" w:cs="Arial"/>
          <w:color w:val="000000"/>
        </w:rPr>
        <w:t xml:space="preserve"> Pratiquer avec efficacité les formes de discours attendues – notamment, raconter, décrire, expliquer</w:t>
      </w:r>
      <w:r>
        <w:rPr>
          <w:rFonts w:ascii="Arial" w:eastAsia="AGaramondPro-Regular" w:hAnsi="Arial" w:cs="Arial"/>
          <w:color w:val="000000"/>
        </w:rPr>
        <w:t xml:space="preserve"> </w:t>
      </w:r>
      <w:r w:rsidRPr="002B4DFF">
        <w:rPr>
          <w:rFonts w:ascii="Arial" w:eastAsia="AGaramondPro-Regular" w:hAnsi="Arial" w:cs="Arial"/>
          <w:color w:val="000000"/>
        </w:rPr>
        <w:t>– dans des situations ou les attentes sont explicites ; en particulier raconter seul un récit étudié</w:t>
      </w:r>
      <w:r>
        <w:rPr>
          <w:rFonts w:ascii="Arial" w:eastAsia="AGaramondPro-Regular" w:hAnsi="Arial" w:cs="Arial"/>
          <w:color w:val="000000"/>
        </w:rPr>
        <w:t xml:space="preserve"> </w:t>
      </w:r>
      <w:r w:rsidRPr="002B4DFF">
        <w:rPr>
          <w:rFonts w:ascii="Arial" w:eastAsia="AGaramondPro-Regular" w:hAnsi="Arial" w:cs="Arial"/>
          <w:color w:val="000000"/>
        </w:rPr>
        <w:t>en classe.</w:t>
      </w:r>
    </w:p>
    <w:p w:rsidR="002B4DFF" w:rsidRDefault="002B4DFF" w:rsidP="002B4DF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2B4DFF">
        <w:rPr>
          <w:rFonts w:ascii="Cambria Math" w:eastAsia="AGaramondPro-Regular" w:hAnsi="Cambria Math" w:cs="Cambria Math"/>
          <w:color w:val="000000"/>
        </w:rPr>
        <w:t>≫≫</w:t>
      </w:r>
      <w:r w:rsidRPr="002B4DFF">
        <w:rPr>
          <w:rFonts w:ascii="Arial" w:eastAsia="AGaramondPro-Regular" w:hAnsi="Arial" w:cs="Arial"/>
          <w:color w:val="000000"/>
        </w:rPr>
        <w:t xml:space="preserve"> Participer avec pertinence a un échange (questionner, répondre a </w:t>
      </w:r>
      <w:r>
        <w:rPr>
          <w:rFonts w:ascii="Arial" w:eastAsia="AGaramondPro-Regular" w:hAnsi="Arial" w:cs="Arial"/>
          <w:color w:val="000000"/>
        </w:rPr>
        <w:t xml:space="preserve">une interpellation, exprimer un </w:t>
      </w:r>
      <w:r w:rsidRPr="002B4DFF">
        <w:rPr>
          <w:rFonts w:ascii="Arial" w:eastAsia="AGaramondPro-Regular" w:hAnsi="Arial" w:cs="Arial"/>
          <w:color w:val="000000"/>
        </w:rPr>
        <w:t>accord ou un désaccord, apporter un complément…).</w:t>
      </w:r>
    </w:p>
    <w:p w:rsidR="002B4DFF" w:rsidRDefault="002B4DFF" w:rsidP="002B4DF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</w:p>
    <w:p w:rsidR="002B4DFF" w:rsidRDefault="002B4DFF" w:rsidP="002B4DF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>
        <w:rPr>
          <w:noProof/>
          <w:lang w:eastAsia="fr-FR"/>
        </w:rPr>
        <w:drawing>
          <wp:inline distT="0" distB="0" distL="0" distR="0" wp14:anchorId="25E07426" wp14:editId="6E2EBF88">
            <wp:extent cx="5760720" cy="305244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DFF" w:rsidRPr="002B4DFF" w:rsidRDefault="002B4DFF" w:rsidP="002B4DF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</w:p>
    <w:p w:rsidR="00014A50" w:rsidRDefault="00AF2DD4" w:rsidP="00AF2DD4">
      <w:pPr>
        <w:rPr>
          <w:rFonts w:ascii="PTSans-Narrow" w:hAnsi="PTSans-Narrow" w:cs="PTSans-Narrow"/>
          <w:sz w:val="60"/>
          <w:szCs w:val="60"/>
        </w:rPr>
      </w:pPr>
      <w:r w:rsidRPr="00AF2DD4">
        <w:rPr>
          <w:rFonts w:ascii="PTSans-Narrow" w:hAnsi="PTSans-Narrow" w:cs="PTSans-Narrow"/>
          <w:sz w:val="60"/>
          <w:szCs w:val="60"/>
        </w:rPr>
        <w:t>Questionner le monde</w:t>
      </w:r>
    </w:p>
    <w:p w:rsidR="00AF2DD4" w:rsidRDefault="00AF2DD4" w:rsidP="00AF2DD4">
      <w:pPr>
        <w:rPr>
          <w:rFonts w:ascii="PTSans-Narrow" w:hAnsi="PTSans-Narrow" w:cs="PTSans-Narrow"/>
          <w:color w:val="0E879F"/>
          <w:sz w:val="40"/>
          <w:szCs w:val="40"/>
        </w:rPr>
      </w:pPr>
      <w:r>
        <w:rPr>
          <w:rFonts w:ascii="PTSans-Narrow" w:hAnsi="PTSans-Narrow" w:cs="PTSans-Narrow"/>
          <w:color w:val="0E879F"/>
          <w:sz w:val="40"/>
          <w:szCs w:val="40"/>
        </w:rPr>
        <w:t>Compétences travaillées</w:t>
      </w:r>
    </w:p>
    <w:p w:rsidR="00AF2DD4" w:rsidRDefault="00AF2DD4" w:rsidP="00AF2DD4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5498AD"/>
          <w:sz w:val="32"/>
          <w:szCs w:val="32"/>
        </w:rPr>
      </w:pPr>
      <w:r>
        <w:rPr>
          <w:rFonts w:ascii="PTSans-Narrow" w:hAnsi="PTSans-Narrow" w:cs="PTSans-Narrow"/>
          <w:color w:val="5498AD"/>
          <w:sz w:val="32"/>
          <w:szCs w:val="32"/>
        </w:rPr>
        <w:t>Pratiquer des langages</w:t>
      </w:r>
    </w:p>
    <w:p w:rsidR="00AF2DD4" w:rsidRPr="00AF2DD4" w:rsidRDefault="00AF2DD4" w:rsidP="00AF2DD4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AF2DD4">
        <w:rPr>
          <w:rFonts w:ascii="Cambria Math" w:eastAsia="AGaramondPro-Regular" w:hAnsi="Cambria Math" w:cs="Cambria Math"/>
          <w:color w:val="000000"/>
        </w:rPr>
        <w:t>≫≫</w:t>
      </w:r>
      <w:r w:rsidRPr="00AF2DD4">
        <w:rPr>
          <w:rFonts w:ascii="Arial" w:eastAsia="AGaramondPro-Regular" w:hAnsi="Arial" w:cs="Arial"/>
          <w:color w:val="000000"/>
        </w:rPr>
        <w:t xml:space="preserve"> Communiquer en français, a l’oral et </w:t>
      </w:r>
      <w:r>
        <w:rPr>
          <w:rFonts w:ascii="Arial" w:eastAsia="AGaramondPro-Regular" w:hAnsi="Arial" w:cs="Arial"/>
          <w:color w:val="000000"/>
        </w:rPr>
        <w:t>à</w:t>
      </w:r>
      <w:r w:rsidRPr="00AF2DD4">
        <w:rPr>
          <w:rFonts w:ascii="Arial" w:eastAsia="AGaramondPro-Regular" w:hAnsi="Arial" w:cs="Arial"/>
          <w:color w:val="000000"/>
        </w:rPr>
        <w:t xml:space="preserve"> l’écrit, en cultivant précision, syntaxe et richesse du vocabulaire.</w:t>
      </w:r>
    </w:p>
    <w:p w:rsidR="00AF2DD4" w:rsidRPr="00AF2DD4" w:rsidRDefault="00AF2DD4" w:rsidP="00AF2DD4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AF2DD4">
        <w:rPr>
          <w:rFonts w:ascii="Cambria Math" w:eastAsia="AGaramondPro-Regular" w:hAnsi="Cambria Math" w:cs="Cambria Math"/>
          <w:color w:val="000000"/>
        </w:rPr>
        <w:t>≫≫</w:t>
      </w:r>
      <w:r w:rsidRPr="00AF2DD4">
        <w:rPr>
          <w:rFonts w:ascii="Arial" w:eastAsia="AGaramondPro-Regular" w:hAnsi="Arial" w:cs="Arial"/>
          <w:color w:val="000000"/>
        </w:rPr>
        <w:t xml:space="preserve"> Lire et comprendre des textes documentaires illustres.</w:t>
      </w:r>
    </w:p>
    <w:p w:rsidR="00AF2DD4" w:rsidRPr="00AF2DD4" w:rsidRDefault="00AF2DD4" w:rsidP="00AF2DD4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AF2DD4">
        <w:rPr>
          <w:rFonts w:ascii="Cambria Math" w:eastAsia="AGaramondPro-Regular" w:hAnsi="Cambria Math" w:cs="Cambria Math"/>
          <w:color w:val="000000"/>
        </w:rPr>
        <w:t>≫≫</w:t>
      </w:r>
      <w:r w:rsidRPr="00AF2DD4">
        <w:rPr>
          <w:rFonts w:ascii="Arial" w:eastAsia="AGaramondPro-Regular" w:hAnsi="Arial" w:cs="Arial"/>
          <w:color w:val="000000"/>
        </w:rPr>
        <w:t xml:space="preserve"> Extraire d’un texte ou d’une ressource documentaire une informat</w:t>
      </w:r>
      <w:r>
        <w:rPr>
          <w:rFonts w:ascii="Arial" w:eastAsia="AGaramondPro-Regular" w:hAnsi="Arial" w:cs="Arial"/>
          <w:color w:val="000000"/>
        </w:rPr>
        <w:t xml:space="preserve">ion qui </w:t>
      </w:r>
      <w:proofErr w:type="spellStart"/>
      <w:r>
        <w:rPr>
          <w:rFonts w:ascii="Arial" w:eastAsia="AGaramondPro-Regular" w:hAnsi="Arial" w:cs="Arial"/>
          <w:color w:val="000000"/>
        </w:rPr>
        <w:t>repond</w:t>
      </w:r>
      <w:proofErr w:type="spellEnd"/>
      <w:r>
        <w:rPr>
          <w:rFonts w:ascii="Arial" w:eastAsia="AGaramondPro-Regular" w:hAnsi="Arial" w:cs="Arial"/>
          <w:color w:val="000000"/>
        </w:rPr>
        <w:t xml:space="preserve"> a un besoin, une </w:t>
      </w:r>
      <w:r w:rsidRPr="00AF2DD4">
        <w:rPr>
          <w:rFonts w:ascii="Arial" w:eastAsia="AGaramondPro-Regular" w:hAnsi="Arial" w:cs="Arial"/>
          <w:color w:val="000000"/>
        </w:rPr>
        <w:t>question.</w:t>
      </w:r>
    </w:p>
    <w:p w:rsidR="00AF2DD4" w:rsidRPr="00AF2DD4" w:rsidRDefault="00AF2DD4" w:rsidP="00AF2DD4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AF2DD4">
        <w:rPr>
          <w:rFonts w:ascii="Cambria Math" w:eastAsia="AGaramondPro-Regular" w:hAnsi="Cambria Math" w:cs="Cambria Math"/>
          <w:color w:val="000000"/>
        </w:rPr>
        <w:t>≫≫</w:t>
      </w:r>
      <w:r w:rsidRPr="00AF2DD4">
        <w:rPr>
          <w:rFonts w:ascii="Arial" w:eastAsia="AGaramondPro-Regular" w:hAnsi="Arial" w:cs="Arial"/>
          <w:color w:val="000000"/>
        </w:rPr>
        <w:t xml:space="preserve"> Restituer les résultats des observations sous forme orale ou d’écrits varies</w:t>
      </w:r>
      <w:r>
        <w:rPr>
          <w:rFonts w:ascii="Arial" w:eastAsia="AGaramondPro-Regular" w:hAnsi="Arial" w:cs="Arial"/>
          <w:color w:val="000000"/>
        </w:rPr>
        <w:t xml:space="preserve"> (notes, listes, dessins, voire </w:t>
      </w:r>
      <w:r w:rsidRPr="00AF2DD4">
        <w:rPr>
          <w:rFonts w:ascii="Arial" w:eastAsia="AGaramondPro-Regular" w:hAnsi="Arial" w:cs="Arial"/>
          <w:color w:val="000000"/>
        </w:rPr>
        <w:t>tableaux).</w:t>
      </w:r>
    </w:p>
    <w:p w:rsidR="00AF2DD4" w:rsidRDefault="00AF2DD4" w:rsidP="00AF2DD4">
      <w:pPr>
        <w:rPr>
          <w:rFonts w:ascii="Arial" w:hAnsi="Arial" w:cs="Arial"/>
          <w:i/>
          <w:iCs/>
          <w:color w:val="000000"/>
        </w:rPr>
      </w:pPr>
      <w:r w:rsidRPr="00AF2DD4">
        <w:rPr>
          <w:rFonts w:ascii="Arial" w:hAnsi="Arial" w:cs="Arial"/>
          <w:i/>
          <w:iCs/>
          <w:color w:val="000000"/>
        </w:rPr>
        <w:t>Domaine du socle : 1</w:t>
      </w:r>
    </w:p>
    <w:p w:rsidR="00AF2DD4" w:rsidRDefault="00AF2DD4" w:rsidP="00AF2DD4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5498AD"/>
          <w:sz w:val="32"/>
          <w:szCs w:val="32"/>
        </w:rPr>
      </w:pPr>
      <w:r>
        <w:rPr>
          <w:rFonts w:ascii="PTSans-Narrow" w:hAnsi="PTSans-Narrow" w:cs="PTSans-Narrow"/>
          <w:color w:val="5498AD"/>
          <w:sz w:val="32"/>
          <w:szCs w:val="32"/>
        </w:rPr>
        <w:t>Se situer dans l’espace et dans le temps</w:t>
      </w:r>
    </w:p>
    <w:p w:rsidR="00AF2DD4" w:rsidRPr="00AF2DD4" w:rsidRDefault="00AF2DD4" w:rsidP="00AF2DD4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AF2DD4">
        <w:rPr>
          <w:rFonts w:ascii="Cambria Math" w:eastAsia="AGaramondPro-Regular" w:hAnsi="Cambria Math" w:cs="Cambria Math"/>
          <w:color w:val="000000"/>
        </w:rPr>
        <w:t>≫≫</w:t>
      </w:r>
      <w:r w:rsidRPr="00AF2DD4">
        <w:rPr>
          <w:rFonts w:ascii="Arial" w:eastAsia="AGaramondPro-Regular" w:hAnsi="Arial" w:cs="Arial"/>
          <w:color w:val="000000"/>
        </w:rPr>
        <w:t xml:space="preserve"> Construire des repères spatiaux :</w:t>
      </w:r>
    </w:p>
    <w:p w:rsidR="00AF2DD4" w:rsidRPr="00AF2DD4" w:rsidRDefault="00AF2DD4" w:rsidP="00AF2DD4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AF2DD4">
        <w:rPr>
          <w:rFonts w:ascii="Arial" w:eastAsia="AGaramondPro-Regular" w:hAnsi="Arial" w:cs="Arial"/>
          <w:color w:val="000000"/>
        </w:rPr>
        <w:t>• se repérer, s’orienter et se situer dans un espace géographique ;</w:t>
      </w:r>
    </w:p>
    <w:p w:rsidR="00AF2DD4" w:rsidRPr="00AF2DD4" w:rsidRDefault="00AF2DD4" w:rsidP="00AF2DD4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AF2DD4">
        <w:rPr>
          <w:rFonts w:ascii="Arial" w:eastAsia="AGaramondPro-Regular" w:hAnsi="Arial" w:cs="Arial"/>
          <w:color w:val="000000"/>
        </w:rPr>
        <w:t>• utiliser et produire des représentations de l’espace.</w:t>
      </w:r>
    </w:p>
    <w:p w:rsidR="00AF2DD4" w:rsidRPr="00AF2DD4" w:rsidRDefault="00AF2DD4" w:rsidP="00AF2DD4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AF2DD4">
        <w:rPr>
          <w:rFonts w:ascii="Cambria Math" w:eastAsia="AGaramondPro-Regular" w:hAnsi="Cambria Math" w:cs="Cambria Math"/>
          <w:color w:val="000000"/>
        </w:rPr>
        <w:t>≫≫</w:t>
      </w:r>
      <w:r w:rsidRPr="00AF2DD4">
        <w:rPr>
          <w:rFonts w:ascii="Arial" w:eastAsia="AGaramondPro-Regular" w:hAnsi="Arial" w:cs="Arial"/>
          <w:color w:val="000000"/>
        </w:rPr>
        <w:t xml:space="preserve"> Construire des repères temporels :</w:t>
      </w:r>
    </w:p>
    <w:p w:rsidR="00AF2DD4" w:rsidRPr="00AF2DD4" w:rsidRDefault="00AF2DD4" w:rsidP="00AF2DD4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AF2DD4">
        <w:rPr>
          <w:rFonts w:ascii="Arial" w:eastAsia="AGaramondPro-Regular" w:hAnsi="Arial" w:cs="Arial"/>
          <w:color w:val="000000"/>
        </w:rPr>
        <w:t>• ordonner des événements ;</w:t>
      </w:r>
    </w:p>
    <w:p w:rsidR="00AF2DD4" w:rsidRPr="00AF2DD4" w:rsidRDefault="00AF2DD4" w:rsidP="00AF2DD4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AF2DD4">
        <w:rPr>
          <w:rFonts w:ascii="Arial" w:eastAsia="AGaramondPro-Regular" w:hAnsi="Arial" w:cs="Arial"/>
          <w:color w:val="000000"/>
        </w:rPr>
        <w:t>• mémoriser quelques repères chronologiques.</w:t>
      </w:r>
    </w:p>
    <w:p w:rsidR="00AF2DD4" w:rsidRDefault="00AF2DD4" w:rsidP="00AF2DD4">
      <w:pPr>
        <w:rPr>
          <w:rFonts w:ascii="Arial" w:hAnsi="Arial" w:cs="Arial"/>
          <w:i/>
          <w:iCs/>
          <w:color w:val="000000"/>
        </w:rPr>
      </w:pPr>
      <w:r w:rsidRPr="00AF2DD4">
        <w:rPr>
          <w:rFonts w:ascii="Arial" w:hAnsi="Arial" w:cs="Arial"/>
          <w:i/>
          <w:iCs/>
          <w:color w:val="000000"/>
        </w:rPr>
        <w:t>Domaine du socle : 5</w:t>
      </w:r>
    </w:p>
    <w:p w:rsidR="00AF2DD4" w:rsidRDefault="00AF2DD4" w:rsidP="00AF2DD4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0E879F"/>
          <w:sz w:val="40"/>
          <w:szCs w:val="40"/>
        </w:rPr>
      </w:pPr>
      <w:r>
        <w:rPr>
          <w:rFonts w:ascii="PTSans-Narrow" w:hAnsi="PTSans-Narrow" w:cs="PTSans-Narrow"/>
          <w:color w:val="0E879F"/>
          <w:sz w:val="40"/>
          <w:szCs w:val="40"/>
        </w:rPr>
        <w:t>Questionner l’espace et le temps</w:t>
      </w:r>
    </w:p>
    <w:p w:rsidR="00AF2DD4" w:rsidRPr="00AF2DD4" w:rsidRDefault="00AF2DD4" w:rsidP="00AF2DD4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AF2DD4">
        <w:rPr>
          <w:rFonts w:ascii="Arial" w:eastAsia="AGaramondPro-Regular" w:hAnsi="Arial" w:cs="Arial"/>
          <w:color w:val="000000"/>
        </w:rPr>
        <w:t>Dans cet enseignement, au cycle 2, les élèves passent progressivement d’</w:t>
      </w:r>
      <w:r>
        <w:rPr>
          <w:rFonts w:ascii="Arial" w:eastAsia="AGaramondPro-Regular" w:hAnsi="Arial" w:cs="Arial"/>
          <w:color w:val="000000"/>
        </w:rPr>
        <w:t>un temps individuel autocentré à</w:t>
      </w:r>
      <w:r w:rsidRPr="00AF2DD4">
        <w:rPr>
          <w:rFonts w:ascii="Arial" w:eastAsia="AGaramondPro-Regular" w:hAnsi="Arial" w:cs="Arial"/>
          <w:color w:val="000000"/>
        </w:rPr>
        <w:t xml:space="preserve"> un temps physique et social </w:t>
      </w:r>
      <w:r>
        <w:rPr>
          <w:rFonts w:ascii="Arial" w:eastAsia="AGaramondPro-Regular" w:hAnsi="Arial" w:cs="Arial"/>
          <w:color w:val="000000"/>
        </w:rPr>
        <w:t>décentré</w:t>
      </w:r>
      <w:r w:rsidRPr="00AF2DD4">
        <w:rPr>
          <w:rFonts w:ascii="Arial" w:eastAsia="AGaramondPro-Regular" w:hAnsi="Arial" w:cs="Arial"/>
          <w:color w:val="000000"/>
        </w:rPr>
        <w:t>, et de la même façon d’un espace auto</w:t>
      </w:r>
      <w:r>
        <w:rPr>
          <w:rFonts w:ascii="Arial" w:eastAsia="AGaramondPro-Regular" w:hAnsi="Arial" w:cs="Arial"/>
          <w:color w:val="000000"/>
        </w:rPr>
        <w:t xml:space="preserve">centré a un espace géographique </w:t>
      </w:r>
      <w:r w:rsidRPr="00AF2DD4">
        <w:rPr>
          <w:rFonts w:ascii="Arial" w:eastAsia="AGaramondPro-Regular" w:hAnsi="Arial" w:cs="Arial"/>
          <w:color w:val="000000"/>
        </w:rPr>
        <w:t>et cosmique. Cette capacité de décentration leur permet de comprendre d’abord l’</w:t>
      </w:r>
      <w:r>
        <w:rPr>
          <w:rFonts w:ascii="Arial" w:eastAsia="AGaramondPro-Regular" w:hAnsi="Arial" w:cs="Arial"/>
          <w:color w:val="000000"/>
        </w:rPr>
        <w:t xml:space="preserve">évolution de </w:t>
      </w:r>
      <w:r w:rsidRPr="00AF2DD4">
        <w:rPr>
          <w:rFonts w:ascii="Arial" w:eastAsia="AGaramondPro-Regular" w:hAnsi="Arial" w:cs="Arial"/>
          <w:color w:val="000000"/>
        </w:rPr>
        <w:t>quel</w:t>
      </w:r>
      <w:r>
        <w:rPr>
          <w:rFonts w:ascii="Arial" w:eastAsia="AGaramondPro-Regular" w:hAnsi="Arial" w:cs="Arial"/>
          <w:color w:val="000000"/>
        </w:rPr>
        <w:t xml:space="preserve">ques aspects des modes de vie a </w:t>
      </w:r>
      <w:r w:rsidRPr="00AF2DD4">
        <w:rPr>
          <w:rFonts w:ascii="Arial" w:eastAsia="AGaramondPro-Regular" w:hAnsi="Arial" w:cs="Arial"/>
          <w:color w:val="000000"/>
        </w:rPr>
        <w:t>l’échelle de deux ou trois générations,</w:t>
      </w:r>
      <w:r>
        <w:rPr>
          <w:rFonts w:ascii="Arial" w:eastAsia="AGaramondPro-Regular" w:hAnsi="Arial" w:cs="Arial"/>
          <w:color w:val="000000"/>
        </w:rPr>
        <w:t xml:space="preserve"> de comprendre les interactions </w:t>
      </w:r>
      <w:r w:rsidRPr="00AF2DD4">
        <w:rPr>
          <w:rFonts w:ascii="Arial" w:eastAsia="AGaramondPro-Regular" w:hAnsi="Arial" w:cs="Arial"/>
          <w:color w:val="000000"/>
        </w:rPr>
        <w:t>entre l’espace et les activités humaines et de comparer des espace</w:t>
      </w:r>
      <w:r>
        <w:rPr>
          <w:rFonts w:ascii="Arial" w:eastAsia="AGaramondPro-Regular" w:hAnsi="Arial" w:cs="Arial"/>
          <w:color w:val="000000"/>
        </w:rPr>
        <w:t xml:space="preserve">s géographiques simples. En fin </w:t>
      </w:r>
      <w:r w:rsidRPr="00AF2DD4">
        <w:rPr>
          <w:rFonts w:ascii="Arial" w:eastAsia="AGaramondPro-Regular" w:hAnsi="Arial" w:cs="Arial"/>
          <w:color w:val="000000"/>
        </w:rPr>
        <w:t>de cycle, les élèves entrent dans la compréhension du temps long, donc de l’</w:t>
      </w:r>
      <w:r>
        <w:rPr>
          <w:rFonts w:ascii="Arial" w:eastAsia="AGaramondPro-Regular" w:hAnsi="Arial" w:cs="Arial"/>
          <w:color w:val="000000"/>
        </w:rPr>
        <w:t xml:space="preserve">histoire, et commencent </w:t>
      </w:r>
      <w:proofErr w:type="spellStart"/>
      <w:proofErr w:type="gramStart"/>
      <w:r>
        <w:rPr>
          <w:rFonts w:ascii="Arial" w:eastAsia="AGaramondPro-Regular" w:hAnsi="Arial" w:cs="Arial"/>
          <w:color w:val="000000"/>
        </w:rPr>
        <w:t>a</w:t>
      </w:r>
      <w:proofErr w:type="spellEnd"/>
      <w:proofErr w:type="gramEnd"/>
      <w:r>
        <w:rPr>
          <w:rFonts w:ascii="Arial" w:eastAsia="AGaramondPro-Regular" w:hAnsi="Arial" w:cs="Arial"/>
          <w:color w:val="000000"/>
        </w:rPr>
        <w:t xml:space="preserve"> </w:t>
      </w:r>
      <w:r w:rsidRPr="00AF2DD4">
        <w:rPr>
          <w:rFonts w:ascii="Arial" w:eastAsia="AGaramondPro-Regular" w:hAnsi="Arial" w:cs="Arial"/>
          <w:color w:val="000000"/>
        </w:rPr>
        <w:t>penser la planète, donc sa géographie, comme un tout dans sa variété et sa co</w:t>
      </w:r>
      <w:r>
        <w:rPr>
          <w:rFonts w:ascii="Arial" w:eastAsia="AGaramondPro-Regular" w:hAnsi="Arial" w:cs="Arial"/>
          <w:color w:val="000000"/>
        </w:rPr>
        <w:t xml:space="preserve">mplexité. </w:t>
      </w:r>
      <w:r>
        <w:rPr>
          <w:rFonts w:ascii="Arial" w:eastAsia="AGaramondPro-Regular" w:hAnsi="Arial" w:cs="Arial"/>
          <w:color w:val="000000"/>
        </w:rPr>
        <w:lastRenderedPageBreak/>
        <w:t xml:space="preserve">Cette démarche </w:t>
      </w:r>
      <w:r w:rsidRPr="00AF2DD4">
        <w:rPr>
          <w:rFonts w:ascii="Arial" w:eastAsia="AGaramondPro-Regular" w:hAnsi="Arial" w:cs="Arial"/>
          <w:color w:val="000000"/>
        </w:rPr>
        <w:t>est enrichie en explorant la diversité des œuvres humaines réalisées selon le</w:t>
      </w:r>
      <w:r>
        <w:rPr>
          <w:rFonts w:ascii="Arial" w:eastAsia="AGaramondPro-Regular" w:hAnsi="Arial" w:cs="Arial"/>
          <w:color w:val="000000"/>
        </w:rPr>
        <w:t xml:space="preserve"> temps et les lieux. Dès le CP, </w:t>
      </w:r>
      <w:r w:rsidRPr="00AF2DD4">
        <w:rPr>
          <w:rFonts w:ascii="Arial" w:eastAsia="AGaramondPro-Regular" w:hAnsi="Arial" w:cs="Arial"/>
          <w:color w:val="000000"/>
        </w:rPr>
        <w:t>les élèves, guides par le maitre, mènent sur le terrain, des observations,</w:t>
      </w:r>
      <w:r>
        <w:rPr>
          <w:rFonts w:ascii="Arial" w:eastAsia="AGaramondPro-Regular" w:hAnsi="Arial" w:cs="Arial"/>
          <w:color w:val="000000"/>
        </w:rPr>
        <w:t xml:space="preserve"> manipulations, explorations et </w:t>
      </w:r>
      <w:r w:rsidRPr="00AF2DD4">
        <w:rPr>
          <w:rFonts w:ascii="Arial" w:eastAsia="AGaramondPro-Regular" w:hAnsi="Arial" w:cs="Arial"/>
          <w:color w:val="000000"/>
        </w:rPr>
        <w:t>descriptions, complétées par des récits, des témoignages et des études d</w:t>
      </w:r>
      <w:r>
        <w:rPr>
          <w:rFonts w:ascii="Arial" w:eastAsia="AGaramondPro-Regular" w:hAnsi="Arial" w:cs="Arial"/>
          <w:color w:val="000000"/>
        </w:rPr>
        <w:t xml:space="preserve">e documents. Ils repèrent ainsi des régularités, des </w:t>
      </w:r>
      <w:r w:rsidRPr="00AF2DD4">
        <w:rPr>
          <w:rFonts w:ascii="Arial" w:eastAsia="AGaramondPro-Regular" w:hAnsi="Arial" w:cs="Arial"/>
          <w:color w:val="000000"/>
        </w:rPr>
        <w:t>transformations, des corrélations et dégagent des fa</w:t>
      </w:r>
      <w:r>
        <w:rPr>
          <w:rFonts w:ascii="Arial" w:eastAsia="AGaramondPro-Regular" w:hAnsi="Arial" w:cs="Arial"/>
          <w:color w:val="000000"/>
        </w:rPr>
        <w:t xml:space="preserve">its remarquables. Ces pratiques </w:t>
      </w:r>
      <w:r w:rsidRPr="00AF2DD4">
        <w:rPr>
          <w:rFonts w:ascii="Arial" w:eastAsia="AGaramondPro-Regular" w:hAnsi="Arial" w:cs="Arial"/>
          <w:color w:val="000000"/>
        </w:rPr>
        <w:t>régulières articulent des moments ritualises en évolution cons</w:t>
      </w:r>
      <w:r>
        <w:rPr>
          <w:rFonts w:ascii="Arial" w:eastAsia="AGaramondPro-Regular" w:hAnsi="Arial" w:cs="Arial"/>
          <w:color w:val="000000"/>
        </w:rPr>
        <w:t xml:space="preserve">tante et des séquences </w:t>
      </w:r>
      <w:r w:rsidRPr="00AF2DD4">
        <w:rPr>
          <w:rFonts w:ascii="Arial" w:eastAsia="AGaramondPro-Regular" w:hAnsi="Arial" w:cs="Arial"/>
          <w:color w:val="000000"/>
        </w:rPr>
        <w:t>structurées.</w:t>
      </w:r>
    </w:p>
    <w:p w:rsidR="00AF2DD4" w:rsidRDefault="00AF2DD4" w:rsidP="00AF2DD4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5498AD"/>
          <w:sz w:val="32"/>
          <w:szCs w:val="32"/>
        </w:rPr>
      </w:pPr>
      <w:r>
        <w:rPr>
          <w:rFonts w:ascii="PTSans-Narrow" w:hAnsi="PTSans-Narrow" w:cs="PTSans-Narrow"/>
          <w:color w:val="5498AD"/>
          <w:sz w:val="32"/>
          <w:szCs w:val="32"/>
        </w:rPr>
        <w:t>Se situer dans l’espace</w:t>
      </w:r>
    </w:p>
    <w:p w:rsidR="00AF2DD4" w:rsidRPr="00AF2DD4" w:rsidRDefault="00AF2DD4" w:rsidP="00AF2DD4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AF2DD4">
        <w:rPr>
          <w:rFonts w:ascii="Arial" w:eastAsia="AGaramondPro-Regular" w:hAnsi="Arial" w:cs="Arial"/>
          <w:color w:val="000000"/>
        </w:rPr>
        <w:t xml:space="preserve">Cette compétence transversale, indispensable </w:t>
      </w:r>
      <w:proofErr w:type="spellStart"/>
      <w:r w:rsidRPr="00AF2DD4">
        <w:rPr>
          <w:rFonts w:ascii="Arial" w:eastAsia="AGaramondPro-Regular" w:hAnsi="Arial" w:cs="Arial"/>
          <w:color w:val="000000"/>
        </w:rPr>
        <w:t>a</w:t>
      </w:r>
      <w:proofErr w:type="spellEnd"/>
      <w:r w:rsidRPr="00AF2DD4">
        <w:rPr>
          <w:rFonts w:ascii="Arial" w:eastAsia="AGaramondPro-Regular" w:hAnsi="Arial" w:cs="Arial"/>
          <w:color w:val="000000"/>
        </w:rPr>
        <w:t xml:space="preserve"> la structuration cogni</w:t>
      </w:r>
      <w:r>
        <w:rPr>
          <w:rFonts w:ascii="Arial" w:eastAsia="AGaramondPro-Regular" w:hAnsi="Arial" w:cs="Arial"/>
          <w:color w:val="000000"/>
        </w:rPr>
        <w:t xml:space="preserve">tive des élèves, se construit à </w:t>
      </w:r>
      <w:r w:rsidRPr="00AF2DD4">
        <w:rPr>
          <w:rFonts w:ascii="Arial" w:eastAsia="AGaramondPro-Regular" w:hAnsi="Arial" w:cs="Arial"/>
          <w:color w:val="000000"/>
        </w:rPr>
        <w:t>partir d’une verbalisation et de rituels quotidiens ainsi que de séquences dédiées, qui install</w:t>
      </w:r>
      <w:r>
        <w:rPr>
          <w:rFonts w:ascii="Arial" w:eastAsia="AGaramondPro-Regular" w:hAnsi="Arial" w:cs="Arial"/>
          <w:color w:val="000000"/>
        </w:rPr>
        <w:t xml:space="preserve">ent progressivement </w:t>
      </w:r>
      <w:r w:rsidRPr="00AF2DD4">
        <w:rPr>
          <w:rFonts w:ascii="Arial" w:eastAsia="AGaramondPro-Regular" w:hAnsi="Arial" w:cs="Arial"/>
          <w:color w:val="000000"/>
        </w:rPr>
        <w:t>des repères spatiaux ainsi qu’un langage précis.</w:t>
      </w:r>
    </w:p>
    <w:p w:rsidR="00AF2DD4" w:rsidRDefault="00AF2DD4" w:rsidP="00AF2DD4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58595B"/>
          <w:sz w:val="28"/>
          <w:szCs w:val="28"/>
        </w:rPr>
      </w:pPr>
      <w:r>
        <w:rPr>
          <w:rFonts w:ascii="PTSans-Narrow" w:hAnsi="PTSans-Narrow" w:cs="PTSans-Narrow"/>
          <w:color w:val="58595B"/>
          <w:sz w:val="28"/>
          <w:szCs w:val="28"/>
        </w:rPr>
        <w:t>Attendus de fin de cycle</w:t>
      </w:r>
    </w:p>
    <w:p w:rsidR="00AF2DD4" w:rsidRPr="00AF2DD4" w:rsidRDefault="00AF2DD4" w:rsidP="00AF2DD4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AF2DD4">
        <w:rPr>
          <w:rFonts w:ascii="Cambria Math" w:eastAsia="AGaramondPro-Regular" w:hAnsi="Cambria Math" w:cs="Cambria Math"/>
          <w:color w:val="000000"/>
        </w:rPr>
        <w:t>≫≫</w:t>
      </w:r>
      <w:r w:rsidRPr="00AF2DD4">
        <w:rPr>
          <w:rFonts w:ascii="Arial" w:eastAsia="AGaramondPro-Regular" w:hAnsi="Arial" w:cs="Arial"/>
          <w:color w:val="000000"/>
        </w:rPr>
        <w:t xml:space="preserve"> Se repérer dans l’espace et le représenter.</w:t>
      </w:r>
    </w:p>
    <w:p w:rsidR="00AF2DD4" w:rsidRDefault="00AF2DD4" w:rsidP="00AF2DD4">
      <w:pPr>
        <w:rPr>
          <w:rFonts w:ascii="Arial" w:eastAsia="AGaramondPro-Regular" w:hAnsi="Arial" w:cs="Arial"/>
          <w:color w:val="000000"/>
        </w:rPr>
      </w:pPr>
      <w:r w:rsidRPr="00AF2DD4">
        <w:rPr>
          <w:rFonts w:ascii="Cambria Math" w:eastAsia="AGaramondPro-Regular" w:hAnsi="Cambria Math" w:cs="Cambria Math"/>
          <w:color w:val="000000"/>
        </w:rPr>
        <w:t>≫≫</w:t>
      </w:r>
      <w:r w:rsidRPr="00AF2DD4">
        <w:rPr>
          <w:rFonts w:ascii="Arial" w:eastAsia="AGaramondPro-Regular" w:hAnsi="Arial" w:cs="Arial"/>
          <w:color w:val="000000"/>
        </w:rPr>
        <w:t xml:space="preserve"> Situer un lieu sur une carte, sur un globe, ou sur un écran informatique.</w:t>
      </w:r>
    </w:p>
    <w:p w:rsidR="003C2C5F" w:rsidRPr="00767185" w:rsidRDefault="00767185" w:rsidP="00AF2DD4">
      <w:pPr>
        <w:rPr>
          <w:rFonts w:ascii="Arial" w:eastAsia="AGaramondPro-Regular" w:hAnsi="Arial" w:cs="Arial"/>
          <w:color w:val="000000"/>
        </w:rPr>
      </w:pPr>
      <w:r>
        <w:rPr>
          <w:noProof/>
          <w:lang w:eastAsia="fr-FR"/>
        </w:rPr>
        <w:drawing>
          <wp:inline distT="0" distB="0" distL="0" distR="0" wp14:anchorId="66DD98AF" wp14:editId="5E376E41">
            <wp:extent cx="5760720" cy="49930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9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C5F" w:rsidRPr="003C2C5F" w:rsidRDefault="003C2C5F" w:rsidP="003C2C5F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58595B"/>
          <w:sz w:val="28"/>
          <w:szCs w:val="28"/>
        </w:rPr>
      </w:pPr>
      <w:r w:rsidRPr="003C2C5F">
        <w:rPr>
          <w:rFonts w:ascii="PTSans-Narrow" w:hAnsi="PTSans-Narrow" w:cs="PTSans-Narrow"/>
          <w:color w:val="58595B"/>
          <w:sz w:val="28"/>
          <w:szCs w:val="28"/>
        </w:rPr>
        <w:t>Repères de progressivité</w:t>
      </w:r>
    </w:p>
    <w:p w:rsidR="003C2C5F" w:rsidRDefault="003C2C5F" w:rsidP="003C2C5F">
      <w:pPr>
        <w:rPr>
          <w:rFonts w:ascii="Arial" w:hAnsi="Arial" w:cs="Arial"/>
        </w:rPr>
      </w:pPr>
      <w:r w:rsidRPr="003C2C5F">
        <w:rPr>
          <w:rFonts w:ascii="Arial" w:hAnsi="Arial" w:cs="Arial"/>
        </w:rPr>
        <w:t xml:space="preserve">Au </w:t>
      </w:r>
      <w:r w:rsidRPr="003C2C5F">
        <w:rPr>
          <w:rFonts w:ascii="Arial" w:hAnsi="Arial" w:cs="Arial"/>
          <w:b/>
          <w:bCs/>
        </w:rPr>
        <w:t>CE2</w:t>
      </w:r>
      <w:r w:rsidRPr="003C2C5F">
        <w:rPr>
          <w:rFonts w:ascii="Arial" w:hAnsi="Arial" w:cs="Arial"/>
        </w:rPr>
        <w:t>, on commence l</w:t>
      </w:r>
      <w:r>
        <w:rPr>
          <w:rFonts w:ascii="Arial" w:hAnsi="Arial" w:cs="Arial"/>
        </w:rPr>
        <w:t>’</w:t>
      </w:r>
      <w:r w:rsidRPr="003C2C5F">
        <w:rPr>
          <w:rFonts w:ascii="Arial" w:hAnsi="Arial" w:cs="Arial"/>
        </w:rPr>
        <w:t>étude de l</w:t>
      </w:r>
      <w:r>
        <w:rPr>
          <w:rFonts w:ascii="Arial" w:hAnsi="Arial" w:cs="Arial"/>
        </w:rPr>
        <w:t>’</w:t>
      </w:r>
      <w:r w:rsidRPr="003C2C5F">
        <w:rPr>
          <w:rFonts w:ascii="Arial" w:hAnsi="Arial" w:cs="Arial"/>
        </w:rPr>
        <w:t xml:space="preserve">espace géographique terrestre </w:t>
      </w:r>
      <w:r>
        <w:rPr>
          <w:rFonts w:ascii="Arial" w:hAnsi="Arial" w:cs="Arial"/>
        </w:rPr>
        <w:t>à</w:t>
      </w:r>
      <w:r w:rsidRPr="003C2C5F">
        <w:rPr>
          <w:rFonts w:ascii="Arial" w:hAnsi="Arial" w:cs="Arial"/>
        </w:rPr>
        <w:t xml:space="preserve"> travers quelques milieux géographiques</w:t>
      </w:r>
      <w:r>
        <w:rPr>
          <w:rFonts w:ascii="Arial" w:hAnsi="Arial" w:cs="Arial"/>
        </w:rPr>
        <w:t xml:space="preserve"> </w:t>
      </w:r>
      <w:r w:rsidRPr="003C2C5F">
        <w:rPr>
          <w:rFonts w:ascii="Arial" w:hAnsi="Arial" w:cs="Arial"/>
        </w:rPr>
        <w:t>caractéristiques. En partant de l</w:t>
      </w:r>
      <w:r>
        <w:rPr>
          <w:rFonts w:ascii="Arial" w:hAnsi="Arial" w:cs="Arial"/>
        </w:rPr>
        <w:t>’</w:t>
      </w:r>
      <w:r w:rsidRPr="003C2C5F">
        <w:rPr>
          <w:rFonts w:ascii="Arial" w:hAnsi="Arial" w:cs="Arial"/>
        </w:rPr>
        <w:t>espace vécu puis en abordant progressivement les espaces</w:t>
      </w:r>
      <w:r>
        <w:rPr>
          <w:rFonts w:ascii="Arial" w:hAnsi="Arial" w:cs="Arial"/>
        </w:rPr>
        <w:t xml:space="preserve"> </w:t>
      </w:r>
      <w:r w:rsidRPr="003C2C5F">
        <w:rPr>
          <w:rFonts w:ascii="Arial" w:hAnsi="Arial" w:cs="Arial"/>
        </w:rPr>
        <w:t xml:space="preserve">plus lointains ou peu familiers, on contribue </w:t>
      </w:r>
      <w:r>
        <w:rPr>
          <w:rFonts w:ascii="Arial" w:hAnsi="Arial" w:cs="Arial"/>
        </w:rPr>
        <w:t>à</w:t>
      </w:r>
      <w:r w:rsidRPr="003C2C5F">
        <w:rPr>
          <w:rFonts w:ascii="Arial" w:hAnsi="Arial" w:cs="Arial"/>
        </w:rPr>
        <w:t xml:space="preserve"> la décentration de l</w:t>
      </w:r>
      <w:r>
        <w:rPr>
          <w:rFonts w:ascii="Arial" w:hAnsi="Arial" w:cs="Arial"/>
        </w:rPr>
        <w:t>’</w:t>
      </w:r>
      <w:r w:rsidRPr="003C2C5F">
        <w:rPr>
          <w:rFonts w:ascii="Arial" w:hAnsi="Arial" w:cs="Arial"/>
        </w:rPr>
        <w:t>élève.</w:t>
      </w:r>
    </w:p>
    <w:p w:rsidR="00402151" w:rsidRDefault="00402151">
      <w:pPr>
        <w:rPr>
          <w:rFonts w:ascii="PTSans-Narrow" w:hAnsi="PTSans-Narrow" w:cs="PTSans-Narrow"/>
          <w:sz w:val="60"/>
          <w:szCs w:val="60"/>
        </w:rPr>
      </w:pPr>
      <w:r>
        <w:rPr>
          <w:rFonts w:ascii="PTSans-Narrow" w:hAnsi="PTSans-Narrow" w:cs="PTSans-Narrow"/>
          <w:sz w:val="60"/>
          <w:szCs w:val="60"/>
        </w:rPr>
        <w:br w:type="page"/>
      </w:r>
    </w:p>
    <w:p w:rsidR="003C2C5F" w:rsidRDefault="00CE365E" w:rsidP="00CE365E">
      <w:pPr>
        <w:rPr>
          <w:rFonts w:ascii="PTSans-Narrow" w:hAnsi="PTSans-Narrow" w:cs="PTSans-Narrow"/>
          <w:sz w:val="60"/>
          <w:szCs w:val="60"/>
        </w:rPr>
      </w:pPr>
      <w:r w:rsidRPr="00CE365E">
        <w:rPr>
          <w:rFonts w:ascii="PTSans-Narrow" w:hAnsi="PTSans-Narrow" w:cs="PTSans-Narrow"/>
          <w:sz w:val="60"/>
          <w:szCs w:val="60"/>
        </w:rPr>
        <w:lastRenderedPageBreak/>
        <w:t>Mathématiques</w:t>
      </w:r>
    </w:p>
    <w:p w:rsidR="00CE365E" w:rsidRDefault="00CE365E" w:rsidP="00CE365E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0E879F"/>
          <w:sz w:val="40"/>
          <w:szCs w:val="40"/>
        </w:rPr>
      </w:pPr>
      <w:r>
        <w:rPr>
          <w:rFonts w:ascii="PTSans-Narrow" w:hAnsi="PTSans-Narrow" w:cs="PTSans-Narrow"/>
          <w:color w:val="0E879F"/>
          <w:sz w:val="40"/>
          <w:szCs w:val="40"/>
        </w:rPr>
        <w:t>Compétences travaillées</w:t>
      </w:r>
    </w:p>
    <w:p w:rsidR="00CE365E" w:rsidRDefault="00CE365E" w:rsidP="00CE365E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5498AD"/>
          <w:sz w:val="32"/>
          <w:szCs w:val="32"/>
        </w:rPr>
      </w:pPr>
      <w:r>
        <w:rPr>
          <w:rFonts w:ascii="PTSans-Narrow" w:hAnsi="PTSans-Narrow" w:cs="PTSans-Narrow"/>
          <w:color w:val="5498AD"/>
          <w:sz w:val="32"/>
          <w:szCs w:val="32"/>
        </w:rPr>
        <w:t>Chercher</w:t>
      </w:r>
    </w:p>
    <w:p w:rsidR="00CE365E" w:rsidRPr="00CE365E" w:rsidRDefault="00CE365E" w:rsidP="00CE365E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CE365E">
        <w:rPr>
          <w:rFonts w:ascii="Cambria Math" w:eastAsia="AGaramondPro-Regular" w:hAnsi="Cambria Math" w:cs="Cambria Math"/>
          <w:color w:val="000000"/>
        </w:rPr>
        <w:t>≫≫</w:t>
      </w:r>
      <w:r w:rsidRPr="00CE365E">
        <w:rPr>
          <w:rFonts w:ascii="Arial" w:eastAsia="AGaramondPro-Regular" w:hAnsi="Arial" w:cs="Arial"/>
          <w:color w:val="000000"/>
        </w:rPr>
        <w:t xml:space="preserve"> S’engager dans une démarche de résolution de problèmes en observa</w:t>
      </w:r>
      <w:r>
        <w:rPr>
          <w:rFonts w:ascii="Arial" w:eastAsia="AGaramondPro-Regular" w:hAnsi="Arial" w:cs="Arial"/>
          <w:color w:val="000000"/>
        </w:rPr>
        <w:t xml:space="preserve">nt, en posant des questions, en </w:t>
      </w:r>
      <w:r w:rsidRPr="00CE365E">
        <w:rPr>
          <w:rFonts w:ascii="Arial" w:eastAsia="AGaramondPro-Regular" w:hAnsi="Arial" w:cs="Arial"/>
          <w:color w:val="000000"/>
        </w:rPr>
        <w:t>manipulant, en expérimentant, en émettant des hypothèses, si besoin avec l’</w:t>
      </w:r>
      <w:r>
        <w:rPr>
          <w:rFonts w:ascii="Arial" w:eastAsia="AGaramondPro-Regular" w:hAnsi="Arial" w:cs="Arial"/>
          <w:color w:val="000000"/>
        </w:rPr>
        <w:t xml:space="preserve">accompagnement du </w:t>
      </w:r>
      <w:r w:rsidRPr="00CE365E">
        <w:rPr>
          <w:rFonts w:ascii="Arial" w:eastAsia="AGaramondPro-Regular" w:hAnsi="Arial" w:cs="Arial"/>
          <w:color w:val="000000"/>
        </w:rPr>
        <w:t>professeur après un temps de recherche autonome.</w:t>
      </w:r>
    </w:p>
    <w:p w:rsidR="00CE365E" w:rsidRPr="00CE365E" w:rsidRDefault="00CE365E" w:rsidP="00CE365E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CE365E">
        <w:rPr>
          <w:rFonts w:ascii="Cambria Math" w:eastAsia="AGaramondPro-Regular" w:hAnsi="Cambria Math" w:cs="Cambria Math"/>
          <w:color w:val="000000"/>
        </w:rPr>
        <w:t>≫≫</w:t>
      </w:r>
      <w:r w:rsidRPr="00CE365E">
        <w:rPr>
          <w:rFonts w:ascii="Arial" w:eastAsia="AGaramondPro-Regular" w:hAnsi="Arial" w:cs="Arial"/>
          <w:color w:val="000000"/>
        </w:rPr>
        <w:t xml:space="preserve"> Tester, essayer plusieurs pistes proposées par soi-même, les autres élèves ou le professeur.</w:t>
      </w:r>
    </w:p>
    <w:p w:rsidR="00CE365E" w:rsidRDefault="00CE365E" w:rsidP="00CE365E">
      <w:pPr>
        <w:rPr>
          <w:rFonts w:ascii="Arial" w:hAnsi="Arial" w:cs="Arial"/>
          <w:i/>
          <w:iCs/>
          <w:color w:val="000000"/>
        </w:rPr>
      </w:pPr>
      <w:r w:rsidRPr="00CE365E">
        <w:rPr>
          <w:rFonts w:ascii="Arial" w:hAnsi="Arial" w:cs="Arial"/>
          <w:i/>
          <w:iCs/>
          <w:color w:val="000000"/>
        </w:rPr>
        <w:t>Domaines du socle : 2, 4</w:t>
      </w:r>
    </w:p>
    <w:p w:rsidR="00CE365E" w:rsidRDefault="00CE365E" w:rsidP="00CE365E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5498AD"/>
          <w:sz w:val="32"/>
          <w:szCs w:val="32"/>
        </w:rPr>
      </w:pPr>
      <w:r>
        <w:rPr>
          <w:rFonts w:ascii="PTSans-Narrow" w:hAnsi="PTSans-Narrow" w:cs="PTSans-Narrow"/>
          <w:color w:val="5498AD"/>
          <w:sz w:val="32"/>
          <w:szCs w:val="32"/>
        </w:rPr>
        <w:t>Représenter</w:t>
      </w:r>
    </w:p>
    <w:p w:rsidR="00CE365E" w:rsidRPr="00CE365E" w:rsidRDefault="00CE365E" w:rsidP="00CE365E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CE365E">
        <w:rPr>
          <w:rFonts w:ascii="Cambria Math" w:eastAsia="AGaramondPro-Regular" w:hAnsi="Cambria Math" w:cs="Cambria Math"/>
          <w:color w:val="000000"/>
        </w:rPr>
        <w:t>≫≫</w:t>
      </w:r>
      <w:r w:rsidRPr="00CE365E">
        <w:rPr>
          <w:rFonts w:ascii="Arial" w:eastAsia="AGaramondPro-Regular" w:hAnsi="Arial" w:cs="Arial"/>
          <w:color w:val="000000"/>
        </w:rPr>
        <w:t xml:space="preserve"> Appréhender différents systèmes de représentations (dessins, schémas, arbres de calcul, etc.).</w:t>
      </w:r>
    </w:p>
    <w:p w:rsidR="00CE365E" w:rsidRPr="00CE365E" w:rsidRDefault="00CE365E" w:rsidP="00CE365E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CE365E">
        <w:rPr>
          <w:rFonts w:ascii="Cambria Math" w:eastAsia="AGaramondPro-Regular" w:hAnsi="Cambria Math" w:cs="Cambria Math"/>
          <w:color w:val="000000"/>
        </w:rPr>
        <w:t>≫≫</w:t>
      </w:r>
      <w:r w:rsidRPr="00CE365E">
        <w:rPr>
          <w:rFonts w:ascii="Arial" w:eastAsia="AGaramondPro-Regular" w:hAnsi="Arial" w:cs="Arial"/>
          <w:color w:val="000000"/>
        </w:rPr>
        <w:t xml:space="preserve"> Utiliser des nombres pour représenter des quantités ou des grandeurs.</w:t>
      </w:r>
    </w:p>
    <w:p w:rsidR="00CE365E" w:rsidRPr="00CE365E" w:rsidRDefault="00CE365E" w:rsidP="00CE365E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CE365E">
        <w:rPr>
          <w:rFonts w:ascii="Cambria Math" w:eastAsia="AGaramondPro-Regular" w:hAnsi="Cambria Math" w:cs="Cambria Math"/>
          <w:color w:val="000000"/>
        </w:rPr>
        <w:t>≫≫</w:t>
      </w:r>
      <w:r w:rsidRPr="00CE365E">
        <w:rPr>
          <w:rFonts w:ascii="Arial" w:eastAsia="AGaramondPro-Regular" w:hAnsi="Arial" w:cs="Arial"/>
          <w:color w:val="000000"/>
        </w:rPr>
        <w:t xml:space="preserve"> Utiliser diverses représentations de solides et de situations spatiales.</w:t>
      </w:r>
    </w:p>
    <w:p w:rsidR="00CE365E" w:rsidRPr="00CE365E" w:rsidRDefault="00CE365E" w:rsidP="00CE365E">
      <w:pPr>
        <w:rPr>
          <w:rFonts w:ascii="Arial" w:hAnsi="Arial" w:cs="Arial"/>
          <w:sz w:val="60"/>
          <w:szCs w:val="60"/>
        </w:rPr>
      </w:pPr>
      <w:r w:rsidRPr="00CE365E">
        <w:rPr>
          <w:rFonts w:ascii="Arial" w:hAnsi="Arial" w:cs="Arial"/>
          <w:i/>
          <w:iCs/>
          <w:color w:val="000000"/>
        </w:rPr>
        <w:t>Domaines du socle : 1, 5</w:t>
      </w:r>
    </w:p>
    <w:p w:rsidR="00CE365E" w:rsidRDefault="00CE365E" w:rsidP="00CE365E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5498AD"/>
          <w:sz w:val="32"/>
          <w:szCs w:val="32"/>
        </w:rPr>
      </w:pPr>
      <w:r>
        <w:rPr>
          <w:rFonts w:ascii="PTSans-Narrow" w:hAnsi="PTSans-Narrow" w:cs="PTSans-Narrow"/>
          <w:color w:val="5498AD"/>
          <w:sz w:val="32"/>
          <w:szCs w:val="32"/>
        </w:rPr>
        <w:t>Communiquer</w:t>
      </w:r>
    </w:p>
    <w:p w:rsidR="00CE365E" w:rsidRPr="00CE365E" w:rsidRDefault="00CE365E" w:rsidP="00CE365E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CE365E">
        <w:rPr>
          <w:rFonts w:ascii="Cambria Math" w:eastAsia="AGaramondPro-Regular" w:hAnsi="Cambria Math" w:cs="Cambria Math"/>
          <w:color w:val="000000"/>
        </w:rPr>
        <w:t>≫≫</w:t>
      </w:r>
      <w:r w:rsidRPr="00CE365E">
        <w:rPr>
          <w:rFonts w:ascii="Arial" w:eastAsia="AGaramondPro-Regular" w:hAnsi="Arial" w:cs="Arial"/>
          <w:color w:val="000000"/>
        </w:rPr>
        <w:t xml:space="preserve"> Utiliser l’oral et l’écrit, le langage naturel puis quelques représentations</w:t>
      </w:r>
      <w:r>
        <w:rPr>
          <w:rFonts w:ascii="Arial" w:eastAsia="AGaramondPro-Regular" w:hAnsi="Arial" w:cs="Arial"/>
          <w:color w:val="000000"/>
        </w:rPr>
        <w:t xml:space="preserve"> et quelques symboles pour </w:t>
      </w:r>
      <w:r w:rsidRPr="00CE365E">
        <w:rPr>
          <w:rFonts w:ascii="Arial" w:eastAsia="AGaramondPro-Regular" w:hAnsi="Arial" w:cs="Arial"/>
          <w:color w:val="000000"/>
        </w:rPr>
        <w:t>expliciter des démarches, argumenter des raisonnements.</w:t>
      </w:r>
    </w:p>
    <w:p w:rsidR="00CE365E" w:rsidRDefault="00CE365E" w:rsidP="00CE365E">
      <w:pPr>
        <w:rPr>
          <w:rFonts w:ascii="Arial" w:hAnsi="Arial" w:cs="Arial"/>
          <w:i/>
          <w:iCs/>
          <w:color w:val="000000"/>
        </w:rPr>
      </w:pPr>
      <w:r w:rsidRPr="00CE365E">
        <w:rPr>
          <w:rFonts w:ascii="Arial" w:hAnsi="Arial" w:cs="Arial"/>
          <w:i/>
          <w:iCs/>
          <w:color w:val="000000"/>
        </w:rPr>
        <w:t>Domaines du socle : 1, 3</w:t>
      </w:r>
    </w:p>
    <w:p w:rsidR="00CE365E" w:rsidRPr="00CE365E" w:rsidRDefault="00CE365E" w:rsidP="00CE365E">
      <w:pPr>
        <w:rPr>
          <w:rFonts w:ascii="Arial" w:hAnsi="Arial" w:cs="Arial"/>
        </w:rPr>
      </w:pPr>
    </w:p>
    <w:p w:rsidR="003C2C5F" w:rsidRDefault="003C2C5F" w:rsidP="003C2C5F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0E879F"/>
          <w:sz w:val="40"/>
          <w:szCs w:val="40"/>
        </w:rPr>
      </w:pPr>
      <w:r>
        <w:rPr>
          <w:rFonts w:ascii="PTSans-Narrow" w:hAnsi="PTSans-Narrow" w:cs="PTSans-Narrow"/>
          <w:color w:val="0E879F"/>
          <w:sz w:val="40"/>
          <w:szCs w:val="40"/>
        </w:rPr>
        <w:t>Espace et géométrie</w:t>
      </w:r>
    </w:p>
    <w:p w:rsidR="003C2C5F" w:rsidRPr="003C2C5F" w:rsidRDefault="003C2C5F" w:rsidP="003C2C5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3C2C5F">
        <w:rPr>
          <w:rFonts w:ascii="Arial" w:eastAsia="AGaramondPro-Regular" w:hAnsi="Arial" w:cs="Arial"/>
          <w:color w:val="000000"/>
        </w:rPr>
        <w:t xml:space="preserve">Au cycle 2, les élèves acquièrent </w:t>
      </w:r>
      <w:proofErr w:type="gramStart"/>
      <w:r w:rsidRPr="003C2C5F">
        <w:rPr>
          <w:rFonts w:ascii="Arial" w:eastAsia="AGaramondPro-Regular" w:hAnsi="Arial" w:cs="Arial"/>
          <w:color w:val="000000"/>
        </w:rPr>
        <w:t>a</w:t>
      </w:r>
      <w:proofErr w:type="gramEnd"/>
      <w:r w:rsidRPr="003C2C5F">
        <w:rPr>
          <w:rFonts w:ascii="Arial" w:eastAsia="AGaramondPro-Regular" w:hAnsi="Arial" w:cs="Arial"/>
          <w:color w:val="000000"/>
        </w:rPr>
        <w:t xml:space="preserve"> la fois des connaissances spatiales comme l’</w:t>
      </w:r>
      <w:r>
        <w:rPr>
          <w:rFonts w:ascii="Arial" w:eastAsia="AGaramondPro-Regular" w:hAnsi="Arial" w:cs="Arial"/>
          <w:color w:val="000000"/>
        </w:rPr>
        <w:t xml:space="preserve">orientation et le repérage </w:t>
      </w:r>
      <w:r w:rsidRPr="003C2C5F">
        <w:rPr>
          <w:rFonts w:ascii="Arial" w:eastAsia="AGaramondPro-Regular" w:hAnsi="Arial" w:cs="Arial"/>
          <w:color w:val="000000"/>
        </w:rPr>
        <w:t>dans l’espace et des connaissances géométriques sur les solides et sur les</w:t>
      </w:r>
      <w:r>
        <w:rPr>
          <w:rFonts w:ascii="Arial" w:eastAsia="AGaramondPro-Regular" w:hAnsi="Arial" w:cs="Arial"/>
          <w:color w:val="000000"/>
        </w:rPr>
        <w:t xml:space="preserve"> figures planes. Apprendre à se </w:t>
      </w:r>
      <w:r w:rsidRPr="003C2C5F">
        <w:rPr>
          <w:rFonts w:ascii="Arial" w:eastAsia="AGaramondPro-Regular" w:hAnsi="Arial" w:cs="Arial"/>
          <w:color w:val="000000"/>
        </w:rPr>
        <w:t>repérer et se déplacer dans l’espace se fait en lien étroit avec le trava</w:t>
      </w:r>
      <w:r>
        <w:rPr>
          <w:rFonts w:ascii="Arial" w:eastAsia="AGaramondPro-Regular" w:hAnsi="Arial" w:cs="Arial"/>
          <w:color w:val="000000"/>
        </w:rPr>
        <w:t xml:space="preserve">il dans Questionner le monde et </w:t>
      </w:r>
      <w:r w:rsidRPr="003C2C5F">
        <w:rPr>
          <w:rFonts w:ascii="Arial" w:eastAsia="AGaramondPro-Regular" w:hAnsi="Arial" w:cs="Arial"/>
          <w:color w:val="000000"/>
        </w:rPr>
        <w:t>Education physique</w:t>
      </w:r>
      <w:r>
        <w:rPr>
          <w:rFonts w:ascii="Arial" w:eastAsia="AGaramondPro-Regular" w:hAnsi="Arial" w:cs="Arial"/>
          <w:color w:val="000000"/>
        </w:rPr>
        <w:t xml:space="preserve"> et sportive. Les connaissances </w:t>
      </w:r>
      <w:r w:rsidRPr="003C2C5F">
        <w:rPr>
          <w:rFonts w:ascii="Arial" w:eastAsia="AGaramondPro-Regular" w:hAnsi="Arial" w:cs="Arial"/>
          <w:color w:val="000000"/>
        </w:rPr>
        <w:t>géométriques cont</w:t>
      </w:r>
      <w:r>
        <w:rPr>
          <w:rFonts w:ascii="Arial" w:eastAsia="AGaramondPro-Regular" w:hAnsi="Arial" w:cs="Arial"/>
          <w:color w:val="000000"/>
        </w:rPr>
        <w:t xml:space="preserve">ribuent </w:t>
      </w:r>
      <w:proofErr w:type="spellStart"/>
      <w:proofErr w:type="gramStart"/>
      <w:r>
        <w:rPr>
          <w:rFonts w:ascii="Arial" w:eastAsia="AGaramondPro-Regular" w:hAnsi="Arial" w:cs="Arial"/>
          <w:color w:val="000000"/>
        </w:rPr>
        <w:t>a</w:t>
      </w:r>
      <w:proofErr w:type="spellEnd"/>
      <w:proofErr w:type="gramEnd"/>
      <w:r>
        <w:rPr>
          <w:rFonts w:ascii="Arial" w:eastAsia="AGaramondPro-Regular" w:hAnsi="Arial" w:cs="Arial"/>
          <w:color w:val="000000"/>
        </w:rPr>
        <w:t xml:space="preserve"> la construction, tout </w:t>
      </w:r>
      <w:r w:rsidRPr="003C2C5F">
        <w:rPr>
          <w:rFonts w:ascii="Arial" w:eastAsia="AGaramondPro-Regular" w:hAnsi="Arial" w:cs="Arial"/>
          <w:color w:val="000000"/>
        </w:rPr>
        <w:t>au long de la scolarité obligatoire, des concepts fondamentaux d’alignement, de distance, d’</w:t>
      </w:r>
      <w:r>
        <w:rPr>
          <w:rFonts w:ascii="Arial" w:eastAsia="AGaramondPro-Regular" w:hAnsi="Arial" w:cs="Arial"/>
          <w:color w:val="000000"/>
        </w:rPr>
        <w:t xml:space="preserve">égalité de </w:t>
      </w:r>
      <w:r w:rsidRPr="003C2C5F">
        <w:rPr>
          <w:rFonts w:ascii="Arial" w:eastAsia="AGaramondPro-Regular" w:hAnsi="Arial" w:cs="Arial"/>
          <w:color w:val="000000"/>
        </w:rPr>
        <w:t>longueurs, de parallélisme, de perpendicularité, de symétrie.</w:t>
      </w:r>
    </w:p>
    <w:p w:rsidR="003C2C5F" w:rsidRPr="003C2C5F" w:rsidRDefault="003C2C5F" w:rsidP="003C2C5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3C2C5F">
        <w:rPr>
          <w:rFonts w:ascii="Arial" w:eastAsia="AGaramondPro-Regular" w:hAnsi="Arial" w:cs="Arial"/>
          <w:color w:val="000000"/>
        </w:rPr>
        <w:t>Les compétences et connaissances attendues en fin de cycle se construi</w:t>
      </w:r>
      <w:r>
        <w:rPr>
          <w:rFonts w:ascii="Arial" w:eastAsia="AGaramondPro-Regular" w:hAnsi="Arial" w:cs="Arial"/>
          <w:color w:val="000000"/>
        </w:rPr>
        <w:t xml:space="preserve">sent à partir de problèmes, qui </w:t>
      </w:r>
      <w:r w:rsidRPr="003C2C5F">
        <w:rPr>
          <w:rFonts w:ascii="Arial" w:eastAsia="AGaramondPro-Regular" w:hAnsi="Arial" w:cs="Arial"/>
          <w:color w:val="000000"/>
        </w:rPr>
        <w:t>s’enrichissent tout au long du cycle en jouant sur les outils et les support</w:t>
      </w:r>
      <w:r>
        <w:rPr>
          <w:rFonts w:ascii="Arial" w:eastAsia="AGaramondPro-Regular" w:hAnsi="Arial" w:cs="Arial"/>
          <w:color w:val="000000"/>
        </w:rPr>
        <w:t xml:space="preserve">s à disposition, et en relation </w:t>
      </w:r>
      <w:r w:rsidRPr="003C2C5F">
        <w:rPr>
          <w:rFonts w:ascii="Arial" w:eastAsia="AGaramondPro-Regular" w:hAnsi="Arial" w:cs="Arial"/>
          <w:color w:val="000000"/>
        </w:rPr>
        <w:t>avec les activités mettant en jeu les grandeurs géométriques et leur mesure.</w:t>
      </w:r>
    </w:p>
    <w:p w:rsidR="003C2C5F" w:rsidRPr="003C2C5F" w:rsidRDefault="003C2C5F" w:rsidP="003C2C5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3C2C5F">
        <w:rPr>
          <w:rFonts w:ascii="Arial" w:eastAsia="AGaramondPro-Regular" w:hAnsi="Arial" w:cs="Arial"/>
          <w:color w:val="000000"/>
        </w:rPr>
        <w:t xml:space="preserve">Dans la suite du travail commence </w:t>
      </w:r>
      <w:r>
        <w:rPr>
          <w:rFonts w:ascii="Arial" w:eastAsia="AGaramondPro-Regular" w:hAnsi="Arial" w:cs="Arial"/>
          <w:color w:val="000000"/>
        </w:rPr>
        <w:t>à</w:t>
      </w:r>
      <w:r w:rsidRPr="003C2C5F">
        <w:rPr>
          <w:rFonts w:ascii="Arial" w:eastAsia="AGaramondPro-Regular" w:hAnsi="Arial" w:cs="Arial"/>
          <w:color w:val="000000"/>
        </w:rPr>
        <w:t xml:space="preserve"> l’école maternelle, l’acquisition de connaissances spatiales s’</w:t>
      </w:r>
      <w:r>
        <w:rPr>
          <w:rFonts w:ascii="Arial" w:eastAsia="AGaramondPro-Regular" w:hAnsi="Arial" w:cs="Arial"/>
          <w:color w:val="000000"/>
        </w:rPr>
        <w:t xml:space="preserve">appuie </w:t>
      </w:r>
      <w:r w:rsidRPr="003C2C5F">
        <w:rPr>
          <w:rFonts w:ascii="Arial" w:eastAsia="AGaramondPro-Regular" w:hAnsi="Arial" w:cs="Arial"/>
          <w:color w:val="000000"/>
        </w:rPr>
        <w:t xml:space="preserve">sur des problèmes visant </w:t>
      </w:r>
      <w:r>
        <w:rPr>
          <w:rFonts w:ascii="Arial" w:eastAsia="AGaramondPro-Regular" w:hAnsi="Arial" w:cs="Arial"/>
          <w:color w:val="000000"/>
        </w:rPr>
        <w:t>à</w:t>
      </w:r>
      <w:r w:rsidRPr="003C2C5F">
        <w:rPr>
          <w:rFonts w:ascii="Arial" w:eastAsia="AGaramondPro-Regular" w:hAnsi="Arial" w:cs="Arial"/>
          <w:color w:val="000000"/>
        </w:rPr>
        <w:t xml:space="preserve"> localiser des objets ou </w:t>
      </w:r>
      <w:r>
        <w:rPr>
          <w:rFonts w:ascii="Arial" w:eastAsia="AGaramondPro-Regular" w:hAnsi="Arial" w:cs="Arial"/>
          <w:color w:val="000000"/>
        </w:rPr>
        <w:t>à</w:t>
      </w:r>
      <w:r w:rsidRPr="003C2C5F">
        <w:rPr>
          <w:rFonts w:ascii="Arial" w:eastAsia="AGaramondPro-Regular" w:hAnsi="Arial" w:cs="Arial"/>
          <w:color w:val="000000"/>
        </w:rPr>
        <w:t xml:space="preserve"> décrire ou produire des déplacements dans l’</w:t>
      </w:r>
      <w:r>
        <w:rPr>
          <w:rFonts w:ascii="Arial" w:eastAsia="AGaramondPro-Regular" w:hAnsi="Arial" w:cs="Arial"/>
          <w:color w:val="000000"/>
        </w:rPr>
        <w:t xml:space="preserve">espace </w:t>
      </w:r>
      <w:r w:rsidRPr="003C2C5F">
        <w:rPr>
          <w:rFonts w:ascii="Arial" w:eastAsia="AGaramondPro-Regular" w:hAnsi="Arial" w:cs="Arial"/>
          <w:color w:val="000000"/>
        </w:rPr>
        <w:t xml:space="preserve">réel. L’oral tient encore </w:t>
      </w:r>
      <w:r>
        <w:rPr>
          <w:rFonts w:ascii="Arial" w:eastAsia="AGaramondPro-Regular" w:hAnsi="Arial" w:cs="Arial"/>
          <w:color w:val="000000"/>
        </w:rPr>
        <w:t xml:space="preserve">une grande place au CP mais les </w:t>
      </w:r>
      <w:r w:rsidRPr="003C2C5F">
        <w:rPr>
          <w:rFonts w:ascii="Arial" w:eastAsia="AGaramondPro-Regular" w:hAnsi="Arial" w:cs="Arial"/>
          <w:color w:val="000000"/>
        </w:rPr>
        <w:t>représentation</w:t>
      </w:r>
      <w:r>
        <w:rPr>
          <w:rFonts w:ascii="Arial" w:eastAsia="AGaramondPro-Regular" w:hAnsi="Arial" w:cs="Arial"/>
          <w:color w:val="000000"/>
        </w:rPr>
        <w:t xml:space="preserve">s symboliques se développent et </w:t>
      </w:r>
      <w:r w:rsidRPr="003C2C5F">
        <w:rPr>
          <w:rFonts w:ascii="Arial" w:eastAsia="AGaramondPro-Regular" w:hAnsi="Arial" w:cs="Arial"/>
          <w:color w:val="000000"/>
        </w:rPr>
        <w:t>l’espace réel est progressivement mis en relation avec des représentation</w:t>
      </w:r>
      <w:r>
        <w:rPr>
          <w:rFonts w:ascii="Arial" w:eastAsia="AGaramondPro-Regular" w:hAnsi="Arial" w:cs="Arial"/>
          <w:color w:val="000000"/>
        </w:rPr>
        <w:t xml:space="preserve">s géométriques. La connaissance </w:t>
      </w:r>
      <w:r w:rsidRPr="003C2C5F">
        <w:rPr>
          <w:rFonts w:ascii="Arial" w:eastAsia="AGaramondPro-Regular" w:hAnsi="Arial" w:cs="Arial"/>
          <w:color w:val="000000"/>
        </w:rPr>
        <w:t xml:space="preserve">des solides se développe </w:t>
      </w:r>
      <w:r w:rsidR="00767185">
        <w:rPr>
          <w:rFonts w:ascii="Arial" w:eastAsia="AGaramondPro-Regular" w:hAnsi="Arial" w:cs="Arial"/>
          <w:color w:val="000000"/>
        </w:rPr>
        <w:t>à</w:t>
      </w:r>
      <w:r w:rsidRPr="003C2C5F">
        <w:rPr>
          <w:rFonts w:ascii="Arial" w:eastAsia="AGaramondPro-Regular" w:hAnsi="Arial" w:cs="Arial"/>
          <w:color w:val="000000"/>
        </w:rPr>
        <w:t xml:space="preserve"> travers des activités de tri, d’assemblages et de fabrications d’</w:t>
      </w:r>
      <w:r>
        <w:rPr>
          <w:rFonts w:ascii="Arial" w:eastAsia="AGaramondPro-Regular" w:hAnsi="Arial" w:cs="Arial"/>
          <w:color w:val="000000"/>
        </w:rPr>
        <w:t xml:space="preserve">objets. Les </w:t>
      </w:r>
      <w:r w:rsidRPr="003C2C5F">
        <w:rPr>
          <w:rFonts w:ascii="Arial" w:eastAsia="AGaramondPro-Regular" w:hAnsi="Arial" w:cs="Arial"/>
          <w:color w:val="000000"/>
        </w:rPr>
        <w:t>notions de géométrie plane et les connaissances sur les figures usuelles s’</w:t>
      </w:r>
      <w:r>
        <w:rPr>
          <w:rFonts w:ascii="Arial" w:eastAsia="AGaramondPro-Regular" w:hAnsi="Arial" w:cs="Arial"/>
          <w:color w:val="000000"/>
        </w:rPr>
        <w:t xml:space="preserve">acquièrent à partir de </w:t>
      </w:r>
      <w:r w:rsidRPr="003C2C5F">
        <w:rPr>
          <w:rFonts w:ascii="Arial" w:eastAsia="AGaramondPro-Regular" w:hAnsi="Arial" w:cs="Arial"/>
          <w:color w:val="000000"/>
        </w:rPr>
        <w:t>résolution</w:t>
      </w:r>
      <w:r w:rsidRPr="003C2C5F">
        <w:rPr>
          <w:rFonts w:ascii="AGaramondPro-Regular" w:eastAsia="AGaramondPro-Regular" w:cs="AGaramondPro-Regular"/>
          <w:color w:val="000000"/>
        </w:rPr>
        <w:t xml:space="preserve"> </w:t>
      </w:r>
      <w:r w:rsidRPr="003C2C5F">
        <w:rPr>
          <w:rFonts w:ascii="Arial" w:eastAsia="AGaramondPro-Regular" w:hAnsi="Arial" w:cs="Arial"/>
          <w:color w:val="000000"/>
        </w:rPr>
        <w:t>de problèmes (reproduction de figures, activités de tri et de clas</w:t>
      </w:r>
      <w:r>
        <w:rPr>
          <w:rFonts w:ascii="Arial" w:eastAsia="AGaramondPro-Regular" w:hAnsi="Arial" w:cs="Arial"/>
          <w:color w:val="000000"/>
        </w:rPr>
        <w:t xml:space="preserve">sement, description de figures, </w:t>
      </w:r>
      <w:r w:rsidRPr="003C2C5F">
        <w:rPr>
          <w:rFonts w:ascii="Arial" w:eastAsia="AGaramondPro-Regular" w:hAnsi="Arial" w:cs="Arial"/>
          <w:color w:val="000000"/>
        </w:rPr>
        <w:t xml:space="preserve">reconnaissance de figures </w:t>
      </w:r>
      <w:proofErr w:type="spellStart"/>
      <w:r w:rsidRPr="003C2C5F">
        <w:rPr>
          <w:rFonts w:ascii="Arial" w:eastAsia="AGaramondPro-Regular" w:hAnsi="Arial" w:cs="Arial"/>
          <w:color w:val="000000"/>
        </w:rPr>
        <w:t>a</w:t>
      </w:r>
      <w:proofErr w:type="spellEnd"/>
      <w:r w:rsidRPr="003C2C5F">
        <w:rPr>
          <w:rFonts w:ascii="Arial" w:eastAsia="AGaramondPro-Regular" w:hAnsi="Arial" w:cs="Arial"/>
          <w:color w:val="000000"/>
        </w:rPr>
        <w:t xml:space="preserve"> partir de leur description, traces en suiva</w:t>
      </w:r>
      <w:r>
        <w:rPr>
          <w:rFonts w:ascii="Arial" w:eastAsia="AGaramondPro-Regular" w:hAnsi="Arial" w:cs="Arial"/>
          <w:color w:val="000000"/>
        </w:rPr>
        <w:t xml:space="preserve">nt un programme de construction </w:t>
      </w:r>
      <w:r w:rsidRPr="003C2C5F">
        <w:rPr>
          <w:rFonts w:ascii="Arial" w:eastAsia="AGaramondPro-Regular" w:hAnsi="Arial" w:cs="Arial"/>
          <w:color w:val="000000"/>
        </w:rPr>
        <w:t>simple). La reproduction de figures diverses, simples et composées</w:t>
      </w:r>
      <w:r>
        <w:rPr>
          <w:rFonts w:ascii="Arial" w:eastAsia="AGaramondPro-Regular" w:hAnsi="Arial" w:cs="Arial"/>
          <w:color w:val="000000"/>
        </w:rPr>
        <w:t xml:space="preserve"> est une source importante de </w:t>
      </w:r>
      <w:r w:rsidRPr="003C2C5F">
        <w:rPr>
          <w:rFonts w:ascii="Arial" w:eastAsia="AGaramondPro-Regular" w:hAnsi="Arial" w:cs="Arial"/>
          <w:color w:val="000000"/>
        </w:rPr>
        <w:t xml:space="preserve">problèmes de géométrie dont on peut faire varier la difficulté en fonction </w:t>
      </w:r>
      <w:r>
        <w:rPr>
          <w:rFonts w:ascii="Arial" w:eastAsia="AGaramondPro-Regular" w:hAnsi="Arial" w:cs="Arial"/>
          <w:color w:val="000000"/>
        </w:rPr>
        <w:t xml:space="preserve">des figures </w:t>
      </w:r>
      <w:proofErr w:type="spellStart"/>
      <w:proofErr w:type="gramStart"/>
      <w:r>
        <w:rPr>
          <w:rFonts w:ascii="Arial" w:eastAsia="AGaramondPro-Regular" w:hAnsi="Arial" w:cs="Arial"/>
          <w:color w:val="000000"/>
        </w:rPr>
        <w:t>a</w:t>
      </w:r>
      <w:proofErr w:type="spellEnd"/>
      <w:proofErr w:type="gramEnd"/>
      <w:r>
        <w:rPr>
          <w:rFonts w:ascii="Arial" w:eastAsia="AGaramondPro-Regular" w:hAnsi="Arial" w:cs="Arial"/>
          <w:color w:val="000000"/>
        </w:rPr>
        <w:t xml:space="preserve"> reproduire et des </w:t>
      </w:r>
      <w:r w:rsidRPr="003C2C5F">
        <w:rPr>
          <w:rFonts w:ascii="Arial" w:eastAsia="AGaramondPro-Regular" w:hAnsi="Arial" w:cs="Arial"/>
          <w:color w:val="000000"/>
        </w:rPr>
        <w:t>instruments disponibles. Les concepts généraux de géométrie (droites, p</w:t>
      </w:r>
      <w:r>
        <w:rPr>
          <w:rFonts w:ascii="Arial" w:eastAsia="AGaramondPro-Regular" w:hAnsi="Arial" w:cs="Arial"/>
          <w:color w:val="000000"/>
        </w:rPr>
        <w:t xml:space="preserve">oints, segments, angles droits) </w:t>
      </w:r>
      <w:r w:rsidRPr="003C2C5F">
        <w:rPr>
          <w:rFonts w:ascii="Arial" w:eastAsia="AGaramondPro-Regular" w:hAnsi="Arial" w:cs="Arial"/>
          <w:color w:val="000000"/>
        </w:rPr>
        <w:t xml:space="preserve">sont présentes </w:t>
      </w:r>
      <w:r>
        <w:rPr>
          <w:rFonts w:ascii="Arial" w:eastAsia="AGaramondPro-Regular" w:hAnsi="Arial" w:cs="Arial"/>
          <w:color w:val="000000"/>
        </w:rPr>
        <w:t>à</w:t>
      </w:r>
      <w:r w:rsidRPr="003C2C5F">
        <w:rPr>
          <w:rFonts w:ascii="Arial" w:eastAsia="AGaramondPro-Regular" w:hAnsi="Arial" w:cs="Arial"/>
          <w:color w:val="000000"/>
        </w:rPr>
        <w:t xml:space="preserve"> partir de tels problèmes.</w:t>
      </w:r>
    </w:p>
    <w:p w:rsidR="003C2C5F" w:rsidRPr="003C2C5F" w:rsidRDefault="003C2C5F" w:rsidP="003C2C5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3C2C5F">
        <w:rPr>
          <w:rFonts w:ascii="Arial" w:eastAsia="AGaramondPro-Regular" w:hAnsi="Arial" w:cs="Arial"/>
          <w:color w:val="000000"/>
        </w:rPr>
        <w:t>En géométrie comme ailleurs, il est particulièrement important que les p</w:t>
      </w:r>
      <w:r>
        <w:rPr>
          <w:rFonts w:ascii="Arial" w:eastAsia="AGaramondPro-Regular" w:hAnsi="Arial" w:cs="Arial"/>
          <w:color w:val="000000"/>
        </w:rPr>
        <w:t xml:space="preserve">rofesseurs utilisent un langage </w:t>
      </w:r>
      <w:r w:rsidRPr="003C2C5F">
        <w:rPr>
          <w:rFonts w:ascii="Arial" w:eastAsia="AGaramondPro-Regular" w:hAnsi="Arial" w:cs="Arial"/>
          <w:color w:val="000000"/>
        </w:rPr>
        <w:t>précis et adapte et introduisent le voc</w:t>
      </w:r>
      <w:r>
        <w:rPr>
          <w:rFonts w:ascii="Arial" w:eastAsia="AGaramondPro-Regular" w:hAnsi="Arial" w:cs="Arial"/>
          <w:color w:val="000000"/>
        </w:rPr>
        <w:t xml:space="preserve">abulaire approprie au cours des </w:t>
      </w:r>
      <w:r>
        <w:rPr>
          <w:rFonts w:ascii="Arial" w:eastAsia="AGaramondPro-Regular" w:hAnsi="Arial" w:cs="Arial"/>
          <w:color w:val="000000"/>
        </w:rPr>
        <w:lastRenderedPageBreak/>
        <w:t xml:space="preserve">manipulations et situations </w:t>
      </w:r>
      <w:r w:rsidRPr="003C2C5F">
        <w:rPr>
          <w:rFonts w:ascii="Arial" w:eastAsia="AGaramondPro-Regular" w:hAnsi="Arial" w:cs="Arial"/>
          <w:color w:val="000000"/>
        </w:rPr>
        <w:t xml:space="preserve">d’action ou il prend sens pour les élèves, et que ceux-ci soient progressivement encourages </w:t>
      </w:r>
      <w:proofErr w:type="gramStart"/>
      <w:r w:rsidRPr="003C2C5F">
        <w:rPr>
          <w:rFonts w:ascii="Arial" w:eastAsia="AGaramondPro-Regular" w:hAnsi="Arial" w:cs="Arial"/>
          <w:color w:val="000000"/>
        </w:rPr>
        <w:t>a</w:t>
      </w:r>
      <w:proofErr w:type="gramEnd"/>
      <w:r w:rsidRPr="003C2C5F">
        <w:rPr>
          <w:rFonts w:ascii="Arial" w:eastAsia="AGaramondPro-Regular" w:hAnsi="Arial" w:cs="Arial"/>
          <w:color w:val="000000"/>
        </w:rPr>
        <w:t xml:space="preserve"> l’utiliser.</w:t>
      </w:r>
    </w:p>
    <w:p w:rsidR="002518DF" w:rsidRDefault="002518DF" w:rsidP="003C2C5F">
      <w:pPr>
        <w:autoSpaceDE w:val="0"/>
        <w:autoSpaceDN w:val="0"/>
        <w:adjustRightInd w:val="0"/>
        <w:spacing w:after="0" w:line="240" w:lineRule="auto"/>
        <w:rPr>
          <w:rFonts w:ascii="PTSans-Narrow" w:eastAsia="AGaramondPro-Regular" w:hAnsi="PTSans-Narrow" w:cs="PTSans-Narrow"/>
          <w:color w:val="58595B"/>
          <w:sz w:val="28"/>
          <w:szCs w:val="28"/>
        </w:rPr>
      </w:pPr>
    </w:p>
    <w:p w:rsidR="003C2C5F" w:rsidRDefault="003C2C5F" w:rsidP="003C2C5F">
      <w:pPr>
        <w:autoSpaceDE w:val="0"/>
        <w:autoSpaceDN w:val="0"/>
        <w:adjustRightInd w:val="0"/>
        <w:spacing w:after="0" w:line="240" w:lineRule="auto"/>
        <w:rPr>
          <w:rFonts w:ascii="PTSans-Narrow" w:eastAsia="AGaramondPro-Regular" w:hAnsi="PTSans-Narrow" w:cs="PTSans-Narrow"/>
          <w:color w:val="58595B"/>
          <w:sz w:val="28"/>
          <w:szCs w:val="28"/>
        </w:rPr>
      </w:pPr>
      <w:r>
        <w:rPr>
          <w:rFonts w:ascii="PTSans-Narrow" w:eastAsia="AGaramondPro-Regular" w:hAnsi="PTSans-Narrow" w:cs="PTSans-Narrow"/>
          <w:color w:val="58595B"/>
          <w:sz w:val="28"/>
          <w:szCs w:val="28"/>
        </w:rPr>
        <w:t>Attendus de fin de cycle</w:t>
      </w:r>
    </w:p>
    <w:p w:rsidR="003C2C5F" w:rsidRPr="003C2C5F" w:rsidRDefault="003C2C5F" w:rsidP="003C2C5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3C2C5F">
        <w:rPr>
          <w:rFonts w:ascii="Cambria Math" w:eastAsia="AGaramondPro-Regular" w:hAnsi="Cambria Math" w:cs="Cambria Math"/>
          <w:color w:val="000000"/>
        </w:rPr>
        <w:t>≫≫</w:t>
      </w:r>
      <w:r w:rsidRPr="003C2C5F">
        <w:rPr>
          <w:rFonts w:ascii="Arial" w:eastAsia="AGaramondPro-Regular" w:hAnsi="Arial" w:cs="Arial"/>
          <w:color w:val="000000"/>
        </w:rPr>
        <w:t xml:space="preserve"> (Se) repérer et (se) déplacer en utilisant des repères et des représentations.</w:t>
      </w:r>
    </w:p>
    <w:p w:rsidR="003C2C5F" w:rsidRPr="003C2C5F" w:rsidRDefault="003C2C5F" w:rsidP="003C2C5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3C2C5F">
        <w:rPr>
          <w:rFonts w:ascii="Cambria Math" w:eastAsia="AGaramondPro-Regular" w:hAnsi="Cambria Math" w:cs="Cambria Math"/>
          <w:color w:val="000000"/>
        </w:rPr>
        <w:t>≫≫</w:t>
      </w:r>
      <w:r w:rsidRPr="003C2C5F">
        <w:rPr>
          <w:rFonts w:ascii="Arial" w:eastAsia="AGaramondPro-Regular" w:hAnsi="Arial" w:cs="Arial"/>
          <w:color w:val="000000"/>
        </w:rPr>
        <w:t xml:space="preserve"> Reconnaitre, nommer, décrire, reproduire quelques solides.</w:t>
      </w:r>
    </w:p>
    <w:p w:rsidR="003C2C5F" w:rsidRPr="003C2C5F" w:rsidRDefault="003C2C5F" w:rsidP="003C2C5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3C2C5F">
        <w:rPr>
          <w:rFonts w:ascii="Cambria Math" w:eastAsia="AGaramondPro-Regular" w:hAnsi="Cambria Math" w:cs="Cambria Math"/>
          <w:color w:val="000000"/>
        </w:rPr>
        <w:t>≫≫</w:t>
      </w:r>
      <w:r w:rsidRPr="003C2C5F">
        <w:rPr>
          <w:rFonts w:ascii="Arial" w:eastAsia="AGaramondPro-Regular" w:hAnsi="Arial" w:cs="Arial"/>
          <w:color w:val="000000"/>
        </w:rPr>
        <w:t xml:space="preserve"> Reconnaitre, nommer, décrire, reproduire, construire quelques figures géométriques.</w:t>
      </w:r>
    </w:p>
    <w:p w:rsidR="003C2C5F" w:rsidRDefault="003C2C5F" w:rsidP="003C2C5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3C2C5F">
        <w:rPr>
          <w:rFonts w:ascii="Cambria Math" w:eastAsia="AGaramondPro-Regular" w:hAnsi="Cambria Math" w:cs="Cambria Math"/>
          <w:color w:val="000000"/>
        </w:rPr>
        <w:t>≫≫</w:t>
      </w:r>
      <w:r w:rsidRPr="003C2C5F">
        <w:rPr>
          <w:rFonts w:ascii="Arial" w:eastAsia="AGaramondPro-Regular" w:hAnsi="Arial" w:cs="Arial"/>
          <w:color w:val="000000"/>
        </w:rPr>
        <w:t xml:space="preserve"> Reconnaitre et utiliser les notions d’alignement, d’angle droit, d’égalité</w:t>
      </w:r>
      <w:r>
        <w:rPr>
          <w:rFonts w:ascii="Arial" w:eastAsia="AGaramondPro-Regular" w:hAnsi="Arial" w:cs="Arial"/>
          <w:color w:val="000000"/>
        </w:rPr>
        <w:t xml:space="preserve"> de longueurs, de milieu, de </w:t>
      </w:r>
      <w:r w:rsidRPr="003C2C5F">
        <w:rPr>
          <w:rFonts w:ascii="Arial" w:eastAsia="AGaramondPro-Regular" w:hAnsi="Arial" w:cs="Arial"/>
          <w:color w:val="000000"/>
        </w:rPr>
        <w:t>symétrie.</w:t>
      </w:r>
    </w:p>
    <w:p w:rsidR="002518DF" w:rsidRDefault="002518DF" w:rsidP="003C2C5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</w:p>
    <w:p w:rsidR="00B73066" w:rsidRDefault="002518DF" w:rsidP="003C2C5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>
        <w:rPr>
          <w:noProof/>
          <w:lang w:eastAsia="fr-FR"/>
        </w:rPr>
        <w:drawing>
          <wp:inline distT="0" distB="0" distL="0" distR="0" wp14:anchorId="64896854" wp14:editId="654E0486">
            <wp:extent cx="5760720" cy="38557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DF" w:rsidRDefault="002518DF" w:rsidP="003C2C5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>
        <w:rPr>
          <w:noProof/>
          <w:lang w:eastAsia="fr-FR"/>
        </w:rPr>
        <w:drawing>
          <wp:inline distT="0" distB="0" distL="0" distR="0" wp14:anchorId="4CF19B2F" wp14:editId="46E3E43B">
            <wp:extent cx="5760720" cy="192913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066" w:rsidRDefault="00B73066" w:rsidP="003C2C5F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</w:p>
    <w:p w:rsidR="00B73066" w:rsidRDefault="00B73066" w:rsidP="00B73066">
      <w:pPr>
        <w:autoSpaceDE w:val="0"/>
        <w:autoSpaceDN w:val="0"/>
        <w:adjustRightInd w:val="0"/>
        <w:spacing w:after="0" w:line="240" w:lineRule="auto"/>
        <w:rPr>
          <w:rFonts w:ascii="PTSans-Narrow" w:hAnsi="PTSans-Narrow" w:cs="PTSans-Narrow"/>
          <w:color w:val="58595B"/>
          <w:sz w:val="28"/>
          <w:szCs w:val="28"/>
        </w:rPr>
      </w:pPr>
      <w:r>
        <w:rPr>
          <w:rFonts w:ascii="PTSans-Narrow" w:hAnsi="PTSans-Narrow" w:cs="PTSans-Narrow"/>
          <w:color w:val="58595B"/>
          <w:sz w:val="28"/>
          <w:szCs w:val="28"/>
        </w:rPr>
        <w:t>Repères de progressivité</w:t>
      </w:r>
    </w:p>
    <w:p w:rsidR="00B73066" w:rsidRPr="00B73066" w:rsidRDefault="00B73066" w:rsidP="00B73066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B73066">
        <w:rPr>
          <w:rFonts w:ascii="Arial" w:eastAsia="AGaramondPro-Regular" w:hAnsi="Arial" w:cs="Arial"/>
          <w:color w:val="000000"/>
        </w:rPr>
        <w:t>Il est possible, lors de la résolution de problèmes, d’aller au-delà des repères</w:t>
      </w:r>
      <w:r>
        <w:rPr>
          <w:rFonts w:ascii="Arial" w:eastAsia="AGaramondPro-Regular" w:hAnsi="Arial" w:cs="Arial"/>
          <w:color w:val="000000"/>
        </w:rPr>
        <w:t xml:space="preserve"> de </w:t>
      </w:r>
      <w:r w:rsidRPr="00B73066">
        <w:rPr>
          <w:rFonts w:ascii="Arial" w:eastAsia="AGaramondPro-Regular" w:hAnsi="Arial" w:cs="Arial"/>
          <w:color w:val="000000"/>
        </w:rPr>
        <w:t>progressivité</w:t>
      </w:r>
      <w:r>
        <w:rPr>
          <w:rFonts w:ascii="Arial" w:eastAsia="AGaramondPro-Regular" w:hAnsi="Arial" w:cs="Arial"/>
          <w:color w:val="000000"/>
        </w:rPr>
        <w:t xml:space="preserve"> identifies </w:t>
      </w:r>
      <w:r w:rsidRPr="00B73066">
        <w:rPr>
          <w:rFonts w:ascii="Arial" w:eastAsia="AGaramondPro-Regular" w:hAnsi="Arial" w:cs="Arial"/>
          <w:color w:val="000000"/>
        </w:rPr>
        <w:t>pour chaque niveau.</w:t>
      </w:r>
    </w:p>
    <w:p w:rsidR="00B73066" w:rsidRPr="00B73066" w:rsidRDefault="00B73066" w:rsidP="00B73066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B73066">
        <w:rPr>
          <w:rFonts w:ascii="Arial" w:eastAsia="AGaramondPro-Regular" w:hAnsi="Arial" w:cs="Arial"/>
          <w:color w:val="000000"/>
        </w:rPr>
        <w:t xml:space="preserve">Au </w:t>
      </w:r>
      <w:r w:rsidRPr="00B73066">
        <w:rPr>
          <w:rFonts w:ascii="Arial" w:hAnsi="Arial" w:cs="Arial"/>
          <w:b/>
          <w:bCs/>
          <w:color w:val="000000"/>
        </w:rPr>
        <w:t>CP</w:t>
      </w:r>
      <w:r w:rsidRPr="00B73066">
        <w:rPr>
          <w:rFonts w:ascii="Arial" w:eastAsia="AGaramondPro-Regular" w:hAnsi="Arial" w:cs="Arial"/>
          <w:color w:val="000000"/>
        </w:rPr>
        <w:t>, la représentation des lieux et le codage des déplacements se situent dans la classe ou d</w:t>
      </w:r>
      <w:r>
        <w:rPr>
          <w:rFonts w:ascii="Arial" w:eastAsia="AGaramondPro-Regular" w:hAnsi="Arial" w:cs="Arial"/>
          <w:color w:val="000000"/>
        </w:rPr>
        <w:t xml:space="preserve">ans </w:t>
      </w:r>
      <w:r w:rsidRPr="00B73066">
        <w:rPr>
          <w:rFonts w:ascii="Arial" w:eastAsia="AGaramondPro-Regular" w:hAnsi="Arial" w:cs="Arial"/>
          <w:color w:val="000000"/>
        </w:rPr>
        <w:t xml:space="preserve">l’école, puis dans le quartier proche, et au </w:t>
      </w:r>
      <w:r w:rsidRPr="00B73066">
        <w:rPr>
          <w:rFonts w:ascii="Arial" w:hAnsi="Arial" w:cs="Arial"/>
          <w:b/>
          <w:bCs/>
          <w:color w:val="000000"/>
        </w:rPr>
        <w:t xml:space="preserve">CE2 </w:t>
      </w:r>
      <w:r w:rsidRPr="00B73066">
        <w:rPr>
          <w:rFonts w:ascii="Arial" w:eastAsia="AGaramondPro-Regular" w:hAnsi="Arial" w:cs="Arial"/>
          <w:color w:val="000000"/>
        </w:rPr>
        <w:t>dans un quartier étendu ou le village.</w:t>
      </w:r>
    </w:p>
    <w:p w:rsidR="00B73066" w:rsidRPr="00B73066" w:rsidRDefault="00B73066" w:rsidP="00B73066">
      <w:pPr>
        <w:autoSpaceDE w:val="0"/>
        <w:autoSpaceDN w:val="0"/>
        <w:adjustRightInd w:val="0"/>
        <w:spacing w:after="0" w:line="240" w:lineRule="auto"/>
        <w:rPr>
          <w:rFonts w:ascii="Arial" w:eastAsia="AGaramondPro-Regular" w:hAnsi="Arial" w:cs="Arial"/>
          <w:color w:val="000000"/>
        </w:rPr>
      </w:pPr>
      <w:r w:rsidRPr="00B73066">
        <w:rPr>
          <w:rFonts w:ascii="Arial" w:eastAsia="AGaramondPro-Regular" w:hAnsi="Arial" w:cs="Arial"/>
          <w:color w:val="000000"/>
        </w:rPr>
        <w:t xml:space="preserve">Dès le </w:t>
      </w:r>
      <w:r w:rsidRPr="00B73066">
        <w:rPr>
          <w:rFonts w:ascii="Arial" w:hAnsi="Arial" w:cs="Arial"/>
          <w:b/>
          <w:bCs/>
          <w:color w:val="000000"/>
        </w:rPr>
        <w:t>CE1</w:t>
      </w:r>
      <w:r w:rsidRPr="00B73066">
        <w:rPr>
          <w:rFonts w:ascii="Arial" w:eastAsia="AGaramondPro-Regular" w:hAnsi="Arial" w:cs="Arial"/>
          <w:color w:val="000000"/>
        </w:rPr>
        <w:t xml:space="preserve">, les élèves peuvent coder des déplacements </w:t>
      </w:r>
      <w:r w:rsidR="006B7E23">
        <w:rPr>
          <w:rFonts w:ascii="Arial" w:eastAsia="AGaramondPro-Regular" w:hAnsi="Arial" w:cs="Arial"/>
          <w:color w:val="000000"/>
        </w:rPr>
        <w:t>à</w:t>
      </w:r>
      <w:r w:rsidRPr="00B73066">
        <w:rPr>
          <w:rFonts w:ascii="Arial" w:eastAsia="AGaramondPro-Regular" w:hAnsi="Arial" w:cs="Arial"/>
          <w:color w:val="000000"/>
        </w:rPr>
        <w:t xml:space="preserve"> l’aide d’un lo</w:t>
      </w:r>
      <w:r>
        <w:rPr>
          <w:rFonts w:ascii="Arial" w:eastAsia="AGaramondPro-Regular" w:hAnsi="Arial" w:cs="Arial"/>
          <w:color w:val="000000"/>
        </w:rPr>
        <w:t xml:space="preserve">giciel de programmation adapte, </w:t>
      </w:r>
      <w:r w:rsidRPr="00B73066">
        <w:rPr>
          <w:rFonts w:ascii="Arial" w:eastAsia="AGaramondPro-Regular" w:hAnsi="Arial" w:cs="Arial"/>
          <w:color w:val="000000"/>
        </w:rPr>
        <w:t xml:space="preserve">ce qui les amènera au </w:t>
      </w:r>
      <w:r w:rsidRPr="00B73066">
        <w:rPr>
          <w:rFonts w:ascii="Arial" w:hAnsi="Arial" w:cs="Arial"/>
          <w:b/>
          <w:bCs/>
          <w:color w:val="000000"/>
        </w:rPr>
        <w:t xml:space="preserve">CE2 </w:t>
      </w:r>
      <w:r>
        <w:rPr>
          <w:rFonts w:ascii="Arial" w:eastAsia="AGaramondPro-Regular" w:hAnsi="Arial" w:cs="Arial"/>
          <w:color w:val="000000"/>
        </w:rPr>
        <w:t>à</w:t>
      </w:r>
      <w:r w:rsidRPr="00B73066">
        <w:rPr>
          <w:rFonts w:ascii="Arial" w:eastAsia="AGaramondPro-Regular" w:hAnsi="Arial" w:cs="Arial"/>
          <w:color w:val="000000"/>
        </w:rPr>
        <w:t xml:space="preserve"> la compréhension, et la production d’algorithmes simples.</w:t>
      </w:r>
    </w:p>
    <w:sectPr w:rsidR="00B73066" w:rsidRPr="00B73066" w:rsidSect="00767185">
      <w:head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9D" w:rsidRDefault="00FB7D9D" w:rsidP="00767185">
      <w:pPr>
        <w:spacing w:after="0" w:line="240" w:lineRule="auto"/>
      </w:pPr>
      <w:r>
        <w:separator/>
      </w:r>
    </w:p>
  </w:endnote>
  <w:endnote w:type="continuationSeparator" w:id="0">
    <w:p w:rsidR="00FB7D9D" w:rsidRDefault="00FB7D9D" w:rsidP="0076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Sans-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Narrow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Yu Gothic UI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9D" w:rsidRDefault="00FB7D9D" w:rsidP="00767185">
      <w:pPr>
        <w:spacing w:after="0" w:line="240" w:lineRule="auto"/>
      </w:pPr>
      <w:r>
        <w:separator/>
      </w:r>
    </w:p>
  </w:footnote>
  <w:footnote w:type="continuationSeparator" w:id="0">
    <w:p w:rsidR="00FB7D9D" w:rsidRDefault="00FB7D9D" w:rsidP="0076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85" w:rsidRDefault="00767185" w:rsidP="00767185">
    <w:pPr>
      <w:pStyle w:val="En-tte"/>
      <w:jc w:val="center"/>
    </w:pPr>
    <w:r>
      <w:t xml:space="preserve">STAGE EPS - </w:t>
    </w:r>
    <w:r w:rsidR="004440D9">
      <w:t>BELLEGARDE</w:t>
    </w:r>
  </w:p>
  <w:p w:rsidR="00767185" w:rsidRDefault="004440D9" w:rsidP="00767185">
    <w:pPr>
      <w:pStyle w:val="En-tte"/>
      <w:jc w:val="center"/>
    </w:pPr>
    <w:r>
      <w:t>05/03</w:t>
    </w:r>
    <w:r w:rsidR="00767185">
      <w:t xml:space="preserve"> AU </w:t>
    </w:r>
    <w:r>
      <w:t>09/03/2018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D4"/>
    <w:rsid w:val="00192056"/>
    <w:rsid w:val="002518DF"/>
    <w:rsid w:val="002B4DFF"/>
    <w:rsid w:val="00314725"/>
    <w:rsid w:val="003C2C5F"/>
    <w:rsid w:val="00402151"/>
    <w:rsid w:val="004440D9"/>
    <w:rsid w:val="00552130"/>
    <w:rsid w:val="00604C4C"/>
    <w:rsid w:val="006B7E23"/>
    <w:rsid w:val="00767185"/>
    <w:rsid w:val="007E17B7"/>
    <w:rsid w:val="00821AC0"/>
    <w:rsid w:val="008556BF"/>
    <w:rsid w:val="00AF2DD4"/>
    <w:rsid w:val="00B070F7"/>
    <w:rsid w:val="00B73066"/>
    <w:rsid w:val="00CE365E"/>
    <w:rsid w:val="00D46305"/>
    <w:rsid w:val="00FB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F68A"/>
  <w15:chartTrackingRefBased/>
  <w15:docId w15:val="{39DD939B-20EC-4D0F-96C5-03917D1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7185"/>
  </w:style>
  <w:style w:type="paragraph" w:styleId="Pieddepage">
    <w:name w:val="footer"/>
    <w:basedOn w:val="Normal"/>
    <w:link w:val="PieddepageCar"/>
    <w:uiPriority w:val="99"/>
    <w:unhideWhenUsed/>
    <w:rsid w:val="0076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1656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Fanny ROUSSEAU</cp:lastModifiedBy>
  <cp:revision>16</cp:revision>
  <dcterms:created xsi:type="dcterms:W3CDTF">2017-01-13T09:09:00Z</dcterms:created>
  <dcterms:modified xsi:type="dcterms:W3CDTF">2018-02-08T13:53:00Z</dcterms:modified>
</cp:coreProperties>
</file>